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A5D" w:rsidRDefault="00872A5D" w:rsidP="00872A5D">
      <w:pPr>
        <w:jc w:val="center"/>
      </w:pPr>
      <w:r>
        <w:rPr>
          <w:rFonts w:hint="eastAsia"/>
        </w:rPr>
        <w:t xml:space="preserve">ほぼ週刊コラム　</w:t>
      </w:r>
      <w:r>
        <w:rPr>
          <w:rFonts w:hint="eastAsia"/>
        </w:rPr>
        <w:t>Partnership</w:t>
      </w:r>
      <w:r>
        <w:rPr>
          <w:rFonts w:hint="eastAsia"/>
        </w:rPr>
        <w:t>論　その１２０</w:t>
      </w:r>
    </w:p>
    <w:p w:rsidR="008924AE" w:rsidRPr="006F5B6D" w:rsidRDefault="008924AE" w:rsidP="008924AE">
      <w:pPr>
        <w:jc w:val="center"/>
        <w:rPr>
          <w:b/>
        </w:rPr>
      </w:pPr>
      <w:r w:rsidRPr="006F5B6D">
        <w:rPr>
          <w:b/>
        </w:rPr>
        <w:t>シリーズ：『米国</w:t>
      </w:r>
      <w:r w:rsidRPr="006F5B6D">
        <w:rPr>
          <w:b/>
        </w:rPr>
        <w:t>Partnership</w:t>
      </w:r>
      <w:r w:rsidRPr="006F5B6D">
        <w:rPr>
          <w:b/>
        </w:rPr>
        <w:t>税制勉強会』の振り返りと準備</w:t>
      </w:r>
    </w:p>
    <w:p w:rsidR="008924AE" w:rsidRDefault="008924AE" w:rsidP="008924AE">
      <w:pPr>
        <w:jc w:val="center"/>
      </w:pPr>
      <w:r w:rsidRPr="006F5B6D">
        <w:rPr>
          <w:rFonts w:hint="eastAsia"/>
          <w:b/>
        </w:rPr>
        <w:t>第</w:t>
      </w:r>
      <w:r>
        <w:rPr>
          <w:rFonts w:hint="eastAsia"/>
          <w:b/>
        </w:rPr>
        <w:t>五</w:t>
      </w:r>
      <w:r w:rsidRPr="006F5B6D">
        <w:rPr>
          <w:rFonts w:hint="eastAsia"/>
          <w:b/>
        </w:rPr>
        <w:t>回勉強会</w:t>
      </w:r>
      <w:r>
        <w:rPr>
          <w:rFonts w:hint="eastAsia"/>
          <w:b/>
        </w:rPr>
        <w:t>（</w:t>
      </w:r>
      <w:hyperlink r:id="rId8" w:history="1">
        <w:r w:rsidRPr="008A62C5">
          <w:rPr>
            <w:rStyle w:val="aa"/>
            <w:rFonts w:hint="eastAsia"/>
            <w:b/>
          </w:rPr>
          <w:t>年表</w:t>
        </w:r>
      </w:hyperlink>
      <w:r>
        <w:rPr>
          <w:rFonts w:hint="eastAsia"/>
          <w:b/>
        </w:rPr>
        <w:t>項目２：経済的実体（</w:t>
      </w:r>
      <w:r>
        <w:rPr>
          <w:rFonts w:hint="eastAsia"/>
          <w:b/>
        </w:rPr>
        <w:t>economic substance</w:t>
      </w:r>
      <w:r>
        <w:rPr>
          <w:rFonts w:hint="eastAsia"/>
          <w:b/>
        </w:rPr>
        <w:t>））</w:t>
      </w:r>
      <w:r w:rsidRPr="006F5B6D">
        <w:rPr>
          <w:rFonts w:hint="eastAsia"/>
          <w:b/>
        </w:rPr>
        <w:t>の</w:t>
      </w:r>
      <w:r>
        <w:rPr>
          <w:rFonts w:hint="eastAsia"/>
          <w:b/>
        </w:rPr>
        <w:t>準備</w:t>
      </w:r>
      <w:r w:rsidRPr="006F5B6D">
        <w:rPr>
          <w:rFonts w:hint="eastAsia"/>
          <w:b/>
        </w:rPr>
        <w:t>（</w:t>
      </w:r>
      <w:r>
        <w:rPr>
          <w:rFonts w:hint="eastAsia"/>
          <w:b/>
        </w:rPr>
        <w:t>４</w:t>
      </w:r>
      <w:r w:rsidRPr="006F5B6D">
        <w:rPr>
          <w:rFonts w:hint="eastAsia"/>
          <w:b/>
        </w:rPr>
        <w:t>）</w:t>
      </w:r>
      <w:r>
        <w:rPr>
          <w:rFonts w:hint="eastAsia"/>
          <w:b/>
        </w:rPr>
        <w:t>：</w:t>
      </w:r>
    </w:p>
    <w:p w:rsidR="00872A5D" w:rsidRDefault="00872A5D" w:rsidP="00872A5D">
      <w:pPr>
        <w:jc w:val="center"/>
      </w:pPr>
      <w:r>
        <w:rPr>
          <w:rFonts w:hint="eastAsia"/>
          <w:b/>
        </w:rPr>
        <w:t>19</w:t>
      </w:r>
      <w:r>
        <w:rPr>
          <w:rFonts w:hint="eastAsia"/>
          <w:b/>
        </w:rPr>
        <w:t>世紀末、経済がモンスター化するのに抗（あらが）った人々（その</w:t>
      </w:r>
      <w:r w:rsidR="00A536D7">
        <w:rPr>
          <w:rFonts w:hint="eastAsia"/>
          <w:b/>
        </w:rPr>
        <w:t>１</w:t>
      </w:r>
      <w:r>
        <w:rPr>
          <w:rFonts w:hint="eastAsia"/>
          <w:b/>
        </w:rPr>
        <w:t>）</w:t>
      </w:r>
    </w:p>
    <w:p w:rsidR="00872A5D" w:rsidRDefault="00872A5D" w:rsidP="0042754A">
      <w:pPr>
        <w:jc w:val="center"/>
        <w:rPr>
          <w:b/>
        </w:rPr>
      </w:pPr>
      <w:r w:rsidRPr="00872A5D">
        <w:rPr>
          <w:rFonts w:hint="eastAsia"/>
          <w:b/>
        </w:rPr>
        <w:t>ローマ法王レオ十三世（在位</w:t>
      </w:r>
      <w:r w:rsidRPr="00872A5D">
        <w:rPr>
          <w:rFonts w:hint="eastAsia"/>
          <w:b/>
        </w:rPr>
        <w:t>1</w:t>
      </w:r>
      <w:r w:rsidR="00703BB5">
        <w:rPr>
          <w:rFonts w:hint="eastAsia"/>
          <w:b/>
        </w:rPr>
        <w:t>8</w:t>
      </w:r>
      <w:r w:rsidRPr="00872A5D">
        <w:rPr>
          <w:rFonts w:hint="eastAsia"/>
          <w:b/>
        </w:rPr>
        <w:t>78-1903</w:t>
      </w:r>
      <w:r w:rsidRPr="00872A5D">
        <w:rPr>
          <w:rFonts w:hint="eastAsia"/>
          <w:b/>
        </w:rPr>
        <w:t>）</w:t>
      </w:r>
    </w:p>
    <w:p w:rsidR="008924AE" w:rsidRDefault="008924AE" w:rsidP="0042754A">
      <w:pPr>
        <w:jc w:val="center"/>
        <w:rPr>
          <w:b/>
        </w:rPr>
      </w:pPr>
    </w:p>
    <w:p w:rsidR="00D24977" w:rsidRDefault="00D24977" w:rsidP="0042754A">
      <w:pPr>
        <w:jc w:val="center"/>
        <w:rPr>
          <w:b/>
        </w:rPr>
      </w:pPr>
      <w:r>
        <w:rPr>
          <w:rFonts w:hint="eastAsia"/>
          <w:b/>
        </w:rPr>
        <w:t>～～</w:t>
      </w:r>
      <w:r w:rsidRPr="00D24977">
        <w:rPr>
          <w:rFonts w:hint="eastAsia"/>
          <w:b/>
        </w:rPr>
        <w:t>あろう事か、</w:t>
      </w:r>
      <w:r w:rsidRPr="00D24977">
        <w:rPr>
          <w:rFonts w:hint="eastAsia"/>
          <w:b/>
        </w:rPr>
        <w:t>commonwealth</w:t>
      </w:r>
      <w:r w:rsidRPr="00D24977">
        <w:rPr>
          <w:rFonts w:hint="eastAsia"/>
          <w:b/>
        </w:rPr>
        <w:t>を危ぶめ</w:t>
      </w:r>
      <w:r w:rsidRPr="00D24977">
        <w:rPr>
          <w:rFonts w:hint="eastAsia"/>
          <w:b/>
        </w:rPr>
        <w:t>religion</w:t>
      </w:r>
      <w:r w:rsidRPr="00D24977">
        <w:rPr>
          <w:rFonts w:hint="eastAsia"/>
          <w:b/>
        </w:rPr>
        <w:t>を害することが明白な目的を有する人々に、最大限の自由が与えられようとしているのです。</w:t>
      </w:r>
      <w:r>
        <w:rPr>
          <w:rFonts w:hint="eastAsia"/>
          <w:b/>
        </w:rPr>
        <w:t>～～</w:t>
      </w:r>
    </w:p>
    <w:p w:rsidR="00D24977" w:rsidRPr="00872A5D" w:rsidRDefault="00D24977" w:rsidP="0042754A">
      <w:pPr>
        <w:jc w:val="center"/>
        <w:rPr>
          <w:b/>
        </w:rPr>
      </w:pPr>
    </w:p>
    <w:p w:rsidR="0042754A" w:rsidRDefault="0042754A" w:rsidP="0042754A">
      <w:pPr>
        <w:jc w:val="center"/>
      </w:pPr>
      <w:r w:rsidRPr="0042754A">
        <w:rPr>
          <w:rFonts w:hint="eastAsia"/>
        </w:rPr>
        <w:t>1891</w:t>
      </w:r>
      <w:r w:rsidRPr="0042754A">
        <w:rPr>
          <w:rFonts w:hint="eastAsia"/>
        </w:rPr>
        <w:t>年</w:t>
      </w:r>
      <w:r w:rsidR="002737BA">
        <w:rPr>
          <w:rFonts w:hint="eastAsia"/>
        </w:rPr>
        <w:t>Vatican</w:t>
      </w:r>
      <w:r w:rsidR="002737BA">
        <w:rPr>
          <w:rFonts w:hint="eastAsia"/>
        </w:rPr>
        <w:t>論文</w:t>
      </w:r>
      <w:r w:rsidR="002737BA">
        <w:rPr>
          <w:rFonts w:hint="eastAsia"/>
        </w:rPr>
        <w:t xml:space="preserve"> </w:t>
      </w:r>
      <w:r>
        <w:rPr>
          <w:rFonts w:hint="eastAsia"/>
        </w:rPr>
        <w:t>レオ十三世回勅</w:t>
      </w:r>
      <w:hyperlink r:id="rId9" w:history="1">
        <w:r w:rsidRPr="0042580E">
          <w:rPr>
            <w:rStyle w:val="aa"/>
            <w:rFonts w:hint="eastAsia"/>
            <w:i/>
          </w:rPr>
          <w:t>Rerum Novarum</w:t>
        </w:r>
      </w:hyperlink>
      <w:r w:rsidR="002737BA">
        <w:rPr>
          <w:i/>
        </w:rPr>
        <w:t xml:space="preserve">　</w:t>
      </w:r>
      <w:r>
        <w:rPr>
          <w:rFonts w:hint="eastAsia"/>
        </w:rPr>
        <w:t>第</w:t>
      </w:r>
      <w:r>
        <w:rPr>
          <w:rFonts w:hint="eastAsia"/>
        </w:rPr>
        <w:t>22</w:t>
      </w:r>
      <w:r w:rsidR="00C01461">
        <w:rPr>
          <w:rFonts w:hint="eastAsia"/>
        </w:rPr>
        <w:t>, 50,</w:t>
      </w:r>
      <w:r w:rsidR="00592A1F">
        <w:rPr>
          <w:rFonts w:hint="eastAsia"/>
        </w:rPr>
        <w:t>51</w:t>
      </w:r>
      <w:r w:rsidR="00F4372D">
        <w:rPr>
          <w:rFonts w:hint="eastAsia"/>
        </w:rPr>
        <w:t>,52,53</w:t>
      </w:r>
      <w:r>
        <w:rPr>
          <w:rFonts w:hint="eastAsia"/>
        </w:rPr>
        <w:t>段落</w:t>
      </w:r>
      <w:r w:rsidR="00872A5D">
        <w:rPr>
          <w:rFonts w:hint="eastAsia"/>
        </w:rPr>
        <w:t xml:space="preserve"> </w:t>
      </w:r>
      <w:r w:rsidR="00872A5D">
        <w:rPr>
          <w:rFonts w:hint="eastAsia"/>
        </w:rPr>
        <w:t>和訳</w:t>
      </w:r>
    </w:p>
    <w:p w:rsidR="0042754A" w:rsidRPr="0042754A" w:rsidRDefault="0042754A" w:rsidP="0042754A">
      <w:pPr>
        <w:jc w:val="right"/>
      </w:pPr>
      <w:r>
        <w:rPr>
          <w:rFonts w:hint="eastAsia"/>
        </w:rPr>
        <w:t>和訳</w:t>
      </w:r>
      <w:r>
        <w:rPr>
          <w:rFonts w:hint="eastAsia"/>
        </w:rPr>
        <w:t>rev.1</w:t>
      </w:r>
      <w:r>
        <w:rPr>
          <w:rFonts w:hint="eastAsia"/>
        </w:rPr>
        <w:t xml:space="preserve">　</w:t>
      </w:r>
      <w:r>
        <w:rPr>
          <w:rFonts w:hint="eastAsia"/>
        </w:rPr>
        <w:t>2014.11.19</w:t>
      </w:r>
      <w:r>
        <w:rPr>
          <w:rFonts w:hint="eastAsia"/>
        </w:rPr>
        <w:t xml:space="preserve">　齋藤旬</w:t>
      </w:r>
      <w:r w:rsidRPr="0042754A">
        <w:rPr>
          <w:rFonts w:hint="eastAsia"/>
        </w:rPr>
        <w:t xml:space="preserve">　</w:t>
      </w:r>
    </w:p>
    <w:p w:rsidR="0042754A" w:rsidRDefault="0042754A" w:rsidP="00390F2C">
      <w:pPr>
        <w:rPr>
          <w:u w:val="single"/>
        </w:rPr>
      </w:pPr>
    </w:p>
    <w:p w:rsidR="00FE36F1" w:rsidRDefault="00626F49" w:rsidP="00390F2C">
      <w:r w:rsidRPr="00626F49">
        <w:rPr>
          <w:rFonts w:hint="eastAsia"/>
          <w:u w:val="single"/>
        </w:rPr>
        <w:t>22.</w:t>
      </w:r>
      <w:r>
        <w:rPr>
          <w:rFonts w:hint="eastAsia"/>
        </w:rPr>
        <w:t xml:space="preserve"> </w:t>
      </w:r>
      <w:r w:rsidR="006C7A8F">
        <w:rPr>
          <w:rFonts w:hint="eastAsia"/>
        </w:rPr>
        <w:t>（第</w:t>
      </w:r>
      <w:r w:rsidR="006C7A8F">
        <w:rPr>
          <w:rFonts w:hint="eastAsia"/>
        </w:rPr>
        <w:t>21</w:t>
      </w:r>
      <w:r w:rsidR="006C7A8F">
        <w:rPr>
          <w:rFonts w:hint="eastAsia"/>
        </w:rPr>
        <w:t>段落最後の「現在の我々の試練（</w:t>
      </w:r>
      <w:r w:rsidR="006C7A8F">
        <w:rPr>
          <w:rFonts w:hint="eastAsia"/>
        </w:rPr>
        <w:t>tribulation</w:t>
      </w:r>
      <w:r w:rsidR="006C7A8F">
        <w:rPr>
          <w:rFonts w:hint="eastAsia"/>
        </w:rPr>
        <w:t>）は軽く短い。何故ならこの</w:t>
      </w:r>
      <w:r w:rsidR="008924AE">
        <w:rPr>
          <w:rFonts w:hint="eastAsia"/>
        </w:rPr>
        <w:t>試練の</w:t>
      </w:r>
      <w:r w:rsidR="006C7A8F">
        <w:rPr>
          <w:rFonts w:hint="eastAsia"/>
        </w:rPr>
        <w:t>報酬として我々は、至上にして類いない永遠の栄光を授かるからである</w:t>
      </w:r>
      <w:r w:rsidR="00B90735">
        <w:rPr>
          <w:rFonts w:hint="eastAsia"/>
        </w:rPr>
        <w:t>。（Ⅱコリント</w:t>
      </w:r>
      <w:r w:rsidR="00B90735">
        <w:rPr>
          <w:rFonts w:hint="eastAsia"/>
        </w:rPr>
        <w:t xml:space="preserve"> 4</w:t>
      </w:r>
      <w:r w:rsidR="00B90735">
        <w:rPr>
          <w:rFonts w:hint="eastAsia"/>
        </w:rPr>
        <w:t>･</w:t>
      </w:r>
      <w:r w:rsidR="00B90735">
        <w:rPr>
          <w:rFonts w:hint="eastAsia"/>
        </w:rPr>
        <w:t>17</w:t>
      </w:r>
      <w:r w:rsidR="00B90735">
        <w:rPr>
          <w:rFonts w:hint="eastAsia"/>
        </w:rPr>
        <w:t>）</w:t>
      </w:r>
      <w:r w:rsidR="006C7A8F">
        <w:rPr>
          <w:rFonts w:hint="eastAsia"/>
        </w:rPr>
        <w:t>」に続いて）</w:t>
      </w:r>
      <w:r w:rsidR="008B17D2">
        <w:rPr>
          <w:rFonts w:hint="eastAsia"/>
        </w:rPr>
        <w:t>、</w:t>
      </w:r>
      <w:r w:rsidR="00390F2C">
        <w:rPr>
          <w:rFonts w:hint="eastAsia"/>
        </w:rPr>
        <w:t>ですから、</w:t>
      </w:r>
      <w:r w:rsidR="00C1601B">
        <w:rPr>
          <w:rFonts w:hint="eastAsia"/>
        </w:rPr>
        <w:t>富の</w:t>
      </w:r>
      <w:r w:rsidR="00390F2C">
        <w:rPr>
          <w:rFonts w:hint="eastAsia"/>
        </w:rPr>
        <w:t>幸運に恵まれた人々</w:t>
      </w:r>
      <w:r w:rsidR="00E7181A">
        <w:rPr>
          <w:rFonts w:hint="eastAsia"/>
        </w:rPr>
        <w:t>は</w:t>
      </w:r>
      <w:r w:rsidR="00390F2C">
        <w:rPr>
          <w:rFonts w:hint="eastAsia"/>
        </w:rPr>
        <w:t>次の様に警告を受けているのです。即ち、</w:t>
      </w:r>
      <w:r w:rsidR="00E7181A">
        <w:rPr>
          <w:rFonts w:hint="eastAsia"/>
        </w:rPr>
        <w:t>富んでいること豊かであることは</w:t>
      </w:r>
      <w:r w:rsidR="007944F5">
        <w:rPr>
          <w:rFonts w:hint="eastAsia"/>
        </w:rPr>
        <w:t>、</w:t>
      </w:r>
      <w:r w:rsidR="00E7181A">
        <w:rPr>
          <w:rFonts w:hint="eastAsia"/>
        </w:rPr>
        <w:t>悲嘆を</w:t>
      </w:r>
      <w:r w:rsidR="00C1601B">
        <w:rPr>
          <w:rFonts w:hint="eastAsia"/>
        </w:rPr>
        <w:t>減免してくれる</w:t>
      </w:r>
      <w:r w:rsidR="00E7181A">
        <w:rPr>
          <w:rFonts w:hint="eastAsia"/>
        </w:rPr>
        <w:t>ものではなく</w:t>
      </w:r>
      <w:r w:rsidR="00390F2C">
        <w:rPr>
          <w:rFonts w:hint="eastAsia"/>
        </w:rPr>
        <w:t>、</w:t>
      </w:r>
      <w:r w:rsidR="00E7181A">
        <w:rPr>
          <w:rFonts w:hint="eastAsia"/>
        </w:rPr>
        <w:t>むしろ、</w:t>
      </w:r>
      <w:r w:rsidR="00390F2C">
        <w:rPr>
          <w:rFonts w:hint="eastAsia"/>
        </w:rPr>
        <w:t>永遠の生命にとって</w:t>
      </w:r>
      <w:r w:rsidR="00BE3CA1">
        <w:rPr>
          <w:rFonts w:hint="eastAsia"/>
        </w:rPr>
        <w:t>役に立たないどころか</w:t>
      </w:r>
      <w:r w:rsidR="00390F2C">
        <w:rPr>
          <w:rFonts w:hint="eastAsia"/>
        </w:rPr>
        <w:t>、邪魔になることを</w:t>
      </w:r>
      <w:r w:rsidR="00E7181A">
        <w:rPr>
          <w:rFonts w:hint="eastAsia"/>
        </w:rPr>
        <w:t>忘れてはいけません。</w:t>
      </w:r>
      <w:r w:rsidR="00390F2C">
        <w:rPr>
          <w:rFonts w:hint="eastAsia"/>
        </w:rPr>
        <w:t>(</w:t>
      </w:r>
      <w:r w:rsidR="00390F2C">
        <w:rPr>
          <w:rFonts w:hint="eastAsia"/>
        </w:rPr>
        <w:t>マタイ</w:t>
      </w:r>
      <w:r w:rsidR="00390F2C">
        <w:rPr>
          <w:rFonts w:hint="eastAsia"/>
        </w:rPr>
        <w:t>19</w:t>
      </w:r>
      <w:r w:rsidR="00390F2C">
        <w:rPr>
          <w:rFonts w:hint="eastAsia"/>
        </w:rPr>
        <w:t>･</w:t>
      </w:r>
      <w:r w:rsidR="00390F2C">
        <w:rPr>
          <w:rFonts w:hint="eastAsia"/>
        </w:rPr>
        <w:t>23-24</w:t>
      </w:r>
      <w:r w:rsidR="00DB5157">
        <w:rPr>
          <w:rFonts w:hint="eastAsia"/>
        </w:rPr>
        <w:t xml:space="preserve"> </w:t>
      </w:r>
      <w:r w:rsidR="00E7181A">
        <w:rPr>
          <w:rFonts w:hint="eastAsia"/>
        </w:rPr>
        <w:t>“ラクダが針の穴をとおるより難しい”</w:t>
      </w:r>
      <w:r w:rsidR="00390F2C">
        <w:rPr>
          <w:rFonts w:hint="eastAsia"/>
        </w:rPr>
        <w:t>参照</w:t>
      </w:r>
      <w:r w:rsidR="00390F2C">
        <w:rPr>
          <w:rFonts w:hint="eastAsia"/>
        </w:rPr>
        <w:t>)</w:t>
      </w:r>
      <w:r w:rsidR="00390F2C">
        <w:rPr>
          <w:rFonts w:hint="eastAsia"/>
        </w:rPr>
        <w:t>。</w:t>
      </w:r>
      <w:r w:rsidRPr="008B4016">
        <w:rPr>
          <w:rFonts w:ascii="Times New Roman" w:hAnsi="Times New Roman"/>
        </w:rPr>
        <w:t>Jesus Christ</w:t>
      </w:r>
      <w:r w:rsidR="00390F2C">
        <w:rPr>
          <w:rFonts w:hint="eastAsia"/>
        </w:rPr>
        <w:t>が富者に対して発せられた</w:t>
      </w:r>
      <w:r>
        <w:rPr>
          <w:rFonts w:hint="eastAsia"/>
        </w:rPr>
        <w:t>この</w:t>
      </w:r>
      <w:r w:rsidR="00390F2C">
        <w:rPr>
          <w:rFonts w:hint="eastAsia"/>
        </w:rPr>
        <w:t>異例の警告を</w:t>
      </w:r>
      <w:r>
        <w:rPr>
          <w:rFonts w:hint="eastAsia"/>
        </w:rPr>
        <w:t>前</w:t>
      </w:r>
      <w:r w:rsidR="00390F2C">
        <w:rPr>
          <w:rFonts w:hint="eastAsia"/>
        </w:rPr>
        <w:t>にして</w:t>
      </w:r>
      <w:r>
        <w:rPr>
          <w:rFonts w:hint="eastAsia"/>
        </w:rPr>
        <w:t>、恐れ</w:t>
      </w:r>
      <w:r w:rsidR="00390F2C">
        <w:rPr>
          <w:rFonts w:hint="eastAsia"/>
        </w:rPr>
        <w:t>おののかなければな</w:t>
      </w:r>
      <w:r>
        <w:rPr>
          <w:rFonts w:hint="eastAsia"/>
        </w:rPr>
        <w:t>りません</w:t>
      </w:r>
      <w:r w:rsidR="00390F2C">
        <w:rPr>
          <w:rFonts w:hint="eastAsia"/>
        </w:rPr>
        <w:t>(</w:t>
      </w:r>
      <w:r w:rsidR="00390F2C">
        <w:rPr>
          <w:rFonts w:hint="eastAsia"/>
        </w:rPr>
        <w:t>ルカ</w:t>
      </w:r>
      <w:r w:rsidR="00390F2C">
        <w:rPr>
          <w:rFonts w:hint="eastAsia"/>
        </w:rPr>
        <w:t>6</w:t>
      </w:r>
      <w:r w:rsidR="00390F2C">
        <w:rPr>
          <w:rFonts w:hint="eastAsia"/>
        </w:rPr>
        <w:t>･</w:t>
      </w:r>
      <w:r w:rsidR="00390F2C">
        <w:rPr>
          <w:rFonts w:hint="eastAsia"/>
        </w:rPr>
        <w:t>24-25</w:t>
      </w:r>
      <w:r w:rsidR="00390F2C">
        <w:rPr>
          <w:rFonts w:hint="eastAsia"/>
        </w:rPr>
        <w:t>参照</w:t>
      </w:r>
      <w:r w:rsidR="00390F2C">
        <w:rPr>
          <w:rFonts w:hint="eastAsia"/>
        </w:rPr>
        <w:t>)</w:t>
      </w:r>
      <w:r w:rsidR="00390F2C">
        <w:rPr>
          <w:rFonts w:hint="eastAsia"/>
        </w:rPr>
        <w:t>。</w:t>
      </w:r>
      <w:r w:rsidR="00C1601B" w:rsidRPr="00781089">
        <w:rPr>
          <w:rFonts w:hint="eastAsia"/>
        </w:rPr>
        <w:t>そして何時</w:t>
      </w:r>
      <w:r w:rsidRPr="00781089">
        <w:rPr>
          <w:rFonts w:hint="eastAsia"/>
        </w:rPr>
        <w:t>の日か</w:t>
      </w:r>
      <w:r w:rsidR="00390F2C" w:rsidRPr="00781089">
        <w:rPr>
          <w:rFonts w:hint="eastAsia"/>
        </w:rPr>
        <w:t>、</w:t>
      </w:r>
      <w:r w:rsidRPr="00781089">
        <w:t>the Supreme Judge</w:t>
      </w:r>
      <w:r w:rsidRPr="00781089">
        <w:t>（</w:t>
      </w:r>
      <w:r w:rsidRPr="00781089">
        <w:rPr>
          <w:rFonts w:hint="eastAsia"/>
        </w:rPr>
        <w:t>最高</w:t>
      </w:r>
      <w:r w:rsidR="00390F2C" w:rsidRPr="00781089">
        <w:rPr>
          <w:rFonts w:hint="eastAsia"/>
        </w:rPr>
        <w:t>審判者</w:t>
      </w:r>
      <w:r w:rsidRPr="00781089">
        <w:rPr>
          <w:rFonts w:hint="eastAsia"/>
        </w:rPr>
        <w:t>）である</w:t>
      </w:r>
      <w:r w:rsidRPr="00781089">
        <w:rPr>
          <w:rFonts w:hint="eastAsia"/>
        </w:rPr>
        <w:t>God</w:t>
      </w:r>
      <w:r w:rsidR="00390F2C" w:rsidRPr="00781089">
        <w:rPr>
          <w:rFonts w:hint="eastAsia"/>
        </w:rPr>
        <w:t>に、</w:t>
      </w:r>
      <w:r w:rsidRPr="00781089">
        <w:rPr>
          <w:rFonts w:hint="eastAsia"/>
        </w:rPr>
        <w:t>所有する全</w:t>
      </w:r>
      <w:r w:rsidR="00390F2C" w:rsidRPr="00781089">
        <w:rPr>
          <w:rFonts w:hint="eastAsia"/>
        </w:rPr>
        <w:t>財産につ</w:t>
      </w:r>
      <w:r w:rsidRPr="00781089">
        <w:rPr>
          <w:rFonts w:hint="eastAsia"/>
        </w:rPr>
        <w:t>いて極めて</w:t>
      </w:r>
      <w:r w:rsidR="00390F2C" w:rsidRPr="00781089">
        <w:rPr>
          <w:rFonts w:hint="eastAsia"/>
        </w:rPr>
        <w:t>厳密な</w:t>
      </w:r>
      <w:r w:rsidR="00390F2C" w:rsidRPr="009E54F1">
        <w:rPr>
          <w:rFonts w:hint="eastAsia"/>
          <w:color w:val="FF0000"/>
        </w:rPr>
        <w:t>会計報告</w:t>
      </w:r>
      <w:r w:rsidR="00283D37" w:rsidRPr="009E54F1">
        <w:rPr>
          <w:rFonts w:hint="eastAsia"/>
          <w:color w:val="FF0000"/>
        </w:rPr>
        <w:t>（</w:t>
      </w:r>
      <w:r w:rsidR="00283D37" w:rsidRPr="009E54F1">
        <w:rPr>
          <w:rFonts w:hint="eastAsia"/>
          <w:color w:val="FF0000"/>
        </w:rPr>
        <w:t>account</w:t>
      </w:r>
      <w:r w:rsidR="00283D37" w:rsidRPr="009E54F1">
        <w:rPr>
          <w:rFonts w:hint="eastAsia"/>
          <w:color w:val="FF0000"/>
        </w:rPr>
        <w:t>）</w:t>
      </w:r>
      <w:r w:rsidR="00390F2C" w:rsidRPr="00781089">
        <w:rPr>
          <w:rFonts w:hint="eastAsia"/>
        </w:rPr>
        <w:t>を</w:t>
      </w:r>
      <w:r w:rsidRPr="00781089">
        <w:rPr>
          <w:rFonts w:hint="eastAsia"/>
        </w:rPr>
        <w:t>しなければな</w:t>
      </w:r>
      <w:r w:rsidR="00EE2070">
        <w:rPr>
          <w:rFonts w:hint="eastAsia"/>
        </w:rPr>
        <w:t>りません</w:t>
      </w:r>
      <w:r w:rsidR="00DD7AC6" w:rsidRPr="00781089">
        <w:rPr>
          <w:rFonts w:hint="eastAsia"/>
        </w:rPr>
        <w:t>。</w:t>
      </w:r>
      <w:r w:rsidR="00C1601B">
        <w:rPr>
          <w:rFonts w:hint="eastAsia"/>
        </w:rPr>
        <w:t>この</w:t>
      </w:r>
      <w:r w:rsidR="00DD7AC6">
        <w:rPr>
          <w:rFonts w:hint="eastAsia"/>
        </w:rPr>
        <w:t>様に警告を受けているのです</w:t>
      </w:r>
      <w:r w:rsidR="00390F2C">
        <w:rPr>
          <w:rFonts w:hint="eastAsia"/>
        </w:rPr>
        <w:t>。</w:t>
      </w:r>
      <w:r w:rsidR="00DD7AC6">
        <w:rPr>
          <w:rFonts w:hint="eastAsia"/>
        </w:rPr>
        <w:t>さて</w:t>
      </w:r>
      <w:r w:rsidR="00B95E71">
        <w:rPr>
          <w:rFonts w:hint="eastAsia"/>
        </w:rPr>
        <w:t>次に、マネーの</w:t>
      </w:r>
      <w:r w:rsidR="00B95E71">
        <w:rPr>
          <w:rFonts w:hint="eastAsia"/>
        </w:rPr>
        <w:t>right</w:t>
      </w:r>
      <w:r w:rsidR="003D07DF">
        <w:rPr>
          <w:rFonts w:hint="eastAsia"/>
        </w:rPr>
        <w:t xml:space="preserve"> use</w:t>
      </w:r>
      <w:r w:rsidR="00390F2C">
        <w:rPr>
          <w:rFonts w:hint="eastAsia"/>
        </w:rPr>
        <w:t>に関する</w:t>
      </w:r>
      <w:r w:rsidR="005A2A74">
        <w:rPr>
          <w:rFonts w:hint="eastAsia"/>
        </w:rPr>
        <w:t>主要</w:t>
      </w:r>
      <w:r w:rsidR="00390F2C">
        <w:rPr>
          <w:rFonts w:hint="eastAsia"/>
        </w:rPr>
        <w:t>、</w:t>
      </w:r>
      <w:r w:rsidR="00B95E71">
        <w:rPr>
          <w:rFonts w:hint="eastAsia"/>
        </w:rPr>
        <w:t>且つ、最も</w:t>
      </w:r>
      <w:r w:rsidR="00B95E71">
        <w:rPr>
          <w:rFonts w:hint="eastAsia"/>
        </w:rPr>
        <w:t>excellent</w:t>
      </w:r>
      <w:r w:rsidR="00390F2C">
        <w:rPr>
          <w:rFonts w:hint="eastAsia"/>
        </w:rPr>
        <w:t>な</w:t>
      </w:r>
      <w:r w:rsidR="00B95E71">
        <w:rPr>
          <w:rFonts w:hint="eastAsia"/>
        </w:rPr>
        <w:t>rule</w:t>
      </w:r>
      <w:r w:rsidR="00390F2C">
        <w:rPr>
          <w:rFonts w:hint="eastAsia"/>
        </w:rPr>
        <w:t>を述べたいと思</w:t>
      </w:r>
      <w:r w:rsidR="00B95E71">
        <w:rPr>
          <w:rFonts w:hint="eastAsia"/>
        </w:rPr>
        <w:t>います</w:t>
      </w:r>
      <w:r w:rsidR="00390F2C">
        <w:rPr>
          <w:rFonts w:hint="eastAsia"/>
        </w:rPr>
        <w:t>。この</w:t>
      </w:r>
      <w:r w:rsidR="00B95E71">
        <w:rPr>
          <w:rFonts w:hint="eastAsia"/>
        </w:rPr>
        <w:t>rule</w:t>
      </w:r>
      <w:r w:rsidR="00390F2C">
        <w:rPr>
          <w:rFonts w:hint="eastAsia"/>
        </w:rPr>
        <w:t>は、</w:t>
      </w:r>
      <w:r w:rsidR="00B95E71">
        <w:rPr>
          <w:rFonts w:hint="eastAsia"/>
        </w:rPr>
        <w:t>異教徒の</w:t>
      </w:r>
      <w:r w:rsidR="00390F2C">
        <w:rPr>
          <w:rFonts w:hint="eastAsia"/>
        </w:rPr>
        <w:t>哲学</w:t>
      </w:r>
      <w:r w:rsidR="00B95E71">
        <w:rPr>
          <w:rFonts w:hint="eastAsia"/>
        </w:rPr>
        <w:t>者達が</w:t>
      </w:r>
      <w:r w:rsidR="00722AD0">
        <w:rPr>
          <w:rFonts w:hint="eastAsia"/>
        </w:rPr>
        <w:t>示唆したものですが</w:t>
      </w:r>
      <w:r w:rsidR="00B95E71">
        <w:rPr>
          <w:rFonts w:hint="eastAsia"/>
        </w:rPr>
        <w:t>、その後</w:t>
      </w:r>
      <w:r w:rsidR="00B95E71">
        <w:rPr>
          <w:rFonts w:hint="eastAsia"/>
        </w:rPr>
        <w:t>the Church</w:t>
      </w:r>
      <w:r w:rsidR="00B95E71">
        <w:rPr>
          <w:rFonts w:hint="eastAsia"/>
        </w:rPr>
        <w:t>が明確</w:t>
      </w:r>
      <w:r w:rsidR="00722AD0">
        <w:rPr>
          <w:rFonts w:hint="eastAsia"/>
        </w:rPr>
        <w:t>化</w:t>
      </w:r>
      <w:r w:rsidR="00B95E71">
        <w:rPr>
          <w:rFonts w:hint="eastAsia"/>
        </w:rPr>
        <w:t>しました。</w:t>
      </w:r>
      <w:r w:rsidR="00C1601B">
        <w:rPr>
          <w:rFonts w:hint="eastAsia"/>
        </w:rPr>
        <w:t>人間</w:t>
      </w:r>
      <w:r w:rsidR="00722AD0">
        <w:rPr>
          <w:rFonts w:hint="eastAsia"/>
        </w:rPr>
        <w:t>の</w:t>
      </w:r>
      <w:r w:rsidR="00C1601B">
        <w:rPr>
          <w:rFonts w:hint="eastAsia"/>
        </w:rPr>
        <w:t>精神にとって分かる様にしただけでなく、</w:t>
      </w:r>
      <w:r w:rsidR="00722AD0">
        <w:rPr>
          <w:rFonts w:hint="eastAsia"/>
        </w:rPr>
        <w:t>人間の</w:t>
      </w:r>
      <w:r w:rsidR="00C1601B">
        <w:rPr>
          <w:rFonts w:hint="eastAsia"/>
        </w:rPr>
        <w:t>生活の中に深く</w:t>
      </w:r>
      <w:r w:rsidR="00283D37">
        <w:rPr>
          <w:rFonts w:hint="eastAsia"/>
        </w:rPr>
        <w:t>埋め込んだ</w:t>
      </w:r>
      <w:r w:rsidR="00C1601B">
        <w:rPr>
          <w:rFonts w:hint="eastAsia"/>
        </w:rPr>
        <w:t>のです。</w:t>
      </w:r>
      <w:r w:rsidR="00722AD0">
        <w:rPr>
          <w:rFonts w:hint="eastAsia"/>
        </w:rPr>
        <w:t>この</w:t>
      </w:r>
      <w:r w:rsidR="00722AD0">
        <w:rPr>
          <w:rFonts w:hint="eastAsia"/>
        </w:rPr>
        <w:t>rule</w:t>
      </w:r>
      <w:r w:rsidR="00722AD0">
        <w:rPr>
          <w:rFonts w:hint="eastAsia"/>
        </w:rPr>
        <w:t>は、「権利（</w:t>
      </w:r>
      <w:r w:rsidR="00722AD0">
        <w:rPr>
          <w:rFonts w:hint="eastAsia"/>
        </w:rPr>
        <w:t>right</w:t>
      </w:r>
      <w:r w:rsidR="00722AD0">
        <w:rPr>
          <w:rFonts w:hint="eastAsia"/>
        </w:rPr>
        <w:t>）の区別」原理に基礎を置きます。即ち、マネーの所有権と、</w:t>
      </w:r>
      <w:r w:rsidR="00DD7AC6">
        <w:rPr>
          <w:rFonts w:hint="eastAsia"/>
        </w:rPr>
        <w:t>人間の</w:t>
      </w:r>
      <w:r w:rsidR="00722AD0">
        <w:rPr>
          <w:rFonts w:hint="eastAsia"/>
        </w:rPr>
        <w:t>自由意志による</w:t>
      </w:r>
      <w:r w:rsidR="00DD7AC6">
        <w:rPr>
          <w:rFonts w:hint="eastAsia"/>
        </w:rPr>
        <w:t>マネーの</w:t>
      </w:r>
      <w:r w:rsidR="00722AD0">
        <w:rPr>
          <w:rFonts w:hint="eastAsia"/>
        </w:rPr>
        <w:t>使用権とは、別々のもの、切り離して考えるべきものだという原理に基づいています。</w:t>
      </w:r>
      <w:r w:rsidR="00BE3CA1">
        <w:rPr>
          <w:rFonts w:hint="eastAsia"/>
        </w:rPr>
        <w:t>確かに私的所有権は、ここまで論じてきた様に、自然法に基づく人間の権利です。そして、この権利行使、特に</w:t>
      </w:r>
      <w:r w:rsidR="000621DD">
        <w:rPr>
          <w:rFonts w:hint="eastAsia"/>
        </w:rPr>
        <w:t>、</w:t>
      </w:r>
      <w:r w:rsidR="00BE3CA1">
        <w:rPr>
          <w:rFonts w:hint="eastAsia"/>
        </w:rPr>
        <w:t>社会の構成員として</w:t>
      </w:r>
      <w:r w:rsidR="00DD7AC6">
        <w:rPr>
          <w:rFonts w:hint="eastAsia"/>
        </w:rPr>
        <w:t>この</w:t>
      </w:r>
      <w:r w:rsidR="00BE3CA1">
        <w:rPr>
          <w:rFonts w:hint="eastAsia"/>
        </w:rPr>
        <w:t>権利行使</w:t>
      </w:r>
      <w:r w:rsidR="00DC51CF">
        <w:rPr>
          <w:rFonts w:hint="eastAsia"/>
        </w:rPr>
        <w:t>を</w:t>
      </w:r>
      <w:r w:rsidR="00ED4FCC">
        <w:rPr>
          <w:rFonts w:hint="eastAsia"/>
        </w:rPr>
        <w:t>すること</w:t>
      </w:r>
      <w:r w:rsidR="00BE3CA1">
        <w:rPr>
          <w:rFonts w:hint="eastAsia"/>
        </w:rPr>
        <w:t>は、</w:t>
      </w:r>
      <w:r w:rsidR="00BE3CA1">
        <w:rPr>
          <w:rFonts w:hint="eastAsia"/>
        </w:rPr>
        <w:t>lawful</w:t>
      </w:r>
      <w:r w:rsidR="00BE3CA1">
        <w:rPr>
          <w:rFonts w:hint="eastAsia"/>
        </w:rPr>
        <w:t>であるばかりでなく、絶対的に必要なことです。トマス・アクィナスも</w:t>
      </w:r>
      <w:r w:rsidR="000621DD">
        <w:rPr>
          <w:rFonts w:hint="eastAsia"/>
        </w:rPr>
        <w:t>『神学大全』第二部の二部六六間二項の「答え」の項で以下の様に</w:t>
      </w:r>
      <w:r w:rsidR="00BE3CA1">
        <w:rPr>
          <w:rFonts w:hint="eastAsia"/>
        </w:rPr>
        <w:t>述べています</w:t>
      </w:r>
      <w:r w:rsidR="000621DD">
        <w:rPr>
          <w:rFonts w:hint="eastAsia"/>
        </w:rPr>
        <w:t>。即ち、</w:t>
      </w:r>
      <w:r w:rsidR="00665677">
        <w:rPr>
          <w:rFonts w:hint="eastAsia"/>
        </w:rPr>
        <w:t>『</w:t>
      </w:r>
      <w:r w:rsidR="000621DD">
        <w:rPr>
          <w:rFonts w:hint="eastAsia"/>
        </w:rPr>
        <w:t>人間が私的財産を所有することは</w:t>
      </w:r>
      <w:r w:rsidR="000621DD">
        <w:rPr>
          <w:rFonts w:hint="eastAsia"/>
        </w:rPr>
        <w:t>lawful</w:t>
      </w:r>
      <w:r w:rsidR="00ED4FCC">
        <w:rPr>
          <w:rFonts w:hint="eastAsia"/>
        </w:rPr>
        <w:t>（天の法において適法）</w:t>
      </w:r>
      <w:r w:rsidR="000621DD">
        <w:rPr>
          <w:rFonts w:hint="eastAsia"/>
        </w:rPr>
        <w:t>であるだけでなく、人間が地上世界において生きていく（</w:t>
      </w:r>
      <w:r w:rsidR="000621DD">
        <w:rPr>
          <w:rFonts w:ascii="Times New Roman" w:hAnsi="Times New Roman"/>
        </w:rPr>
        <w:t>the carrying on of human existence</w:t>
      </w:r>
      <w:r w:rsidR="000621DD">
        <w:rPr>
          <w:rFonts w:hint="eastAsia"/>
        </w:rPr>
        <w:t>）ために必要なことである。</w:t>
      </w:r>
      <w:r w:rsidR="00665677">
        <w:rPr>
          <w:rFonts w:hint="eastAsia"/>
        </w:rPr>
        <w:t xml:space="preserve">』　</w:t>
      </w:r>
      <w:r w:rsidR="00D17133">
        <w:rPr>
          <w:rFonts w:hint="eastAsia"/>
        </w:rPr>
        <w:t>この様に</w:t>
      </w:r>
      <w:r w:rsidR="00DB5157">
        <w:rPr>
          <w:rFonts w:hint="eastAsia"/>
        </w:rPr>
        <w:t>確かに</w:t>
      </w:r>
      <w:r w:rsidR="00D17133">
        <w:rPr>
          <w:rFonts w:hint="eastAsia"/>
        </w:rPr>
        <w:t>、私的所有権は所与のものです。</w:t>
      </w:r>
      <w:r w:rsidR="00665677">
        <w:rPr>
          <w:rFonts w:hint="eastAsia"/>
        </w:rPr>
        <w:t>しかしながら</w:t>
      </w:r>
      <w:r w:rsidR="00D17133">
        <w:rPr>
          <w:rFonts w:hint="eastAsia"/>
        </w:rPr>
        <w:t>トマスはこうも述べています</w:t>
      </w:r>
      <w:r w:rsidR="00C650B7">
        <w:rPr>
          <w:rFonts w:hint="eastAsia"/>
        </w:rPr>
        <w:t>。</w:t>
      </w:r>
      <w:r w:rsidR="00665677">
        <w:rPr>
          <w:rFonts w:hint="eastAsia"/>
        </w:rPr>
        <w:t>『</w:t>
      </w:r>
      <w:r w:rsidR="000621DD">
        <w:rPr>
          <w:rFonts w:hint="eastAsia"/>
        </w:rPr>
        <w:t>もし、</w:t>
      </w:r>
      <w:r w:rsidR="009C5EEA">
        <w:rPr>
          <w:rFonts w:hint="eastAsia"/>
        </w:rPr>
        <w:t>人間の私的所有財産は如何に使用すべきかと問われたなら</w:t>
      </w:r>
      <w:r w:rsidR="00DC51CF">
        <w:rPr>
          <w:rFonts w:hint="eastAsia"/>
        </w:rPr>
        <w:t xml:space="preserve"> --- </w:t>
      </w:r>
      <w:r w:rsidR="009C5EEA">
        <w:rPr>
          <w:rFonts w:hint="eastAsia"/>
        </w:rPr>
        <w:t>the Church</w:t>
      </w:r>
      <w:r w:rsidR="00DC51CF">
        <w:rPr>
          <w:rFonts w:hint="eastAsia"/>
        </w:rPr>
        <w:t>も</w:t>
      </w:r>
      <w:r w:rsidR="009C5EEA">
        <w:rPr>
          <w:rFonts w:hint="eastAsia"/>
        </w:rPr>
        <w:t>ためらわず</w:t>
      </w:r>
      <w:r w:rsidR="00DC51CF">
        <w:rPr>
          <w:rFonts w:hint="eastAsia"/>
        </w:rPr>
        <w:t>トマスと同様に</w:t>
      </w:r>
      <w:r w:rsidR="00651A46">
        <w:rPr>
          <w:rFonts w:hint="eastAsia"/>
        </w:rPr>
        <w:t>以下の様に</w:t>
      </w:r>
      <w:r w:rsidR="009C5EEA">
        <w:rPr>
          <w:rFonts w:hint="eastAsia"/>
        </w:rPr>
        <w:t>答え</w:t>
      </w:r>
      <w:r w:rsidR="00DC51CF">
        <w:rPr>
          <w:rFonts w:hint="eastAsia"/>
        </w:rPr>
        <w:t>ます</w:t>
      </w:r>
      <w:r w:rsidR="00DC51CF">
        <w:rPr>
          <w:rFonts w:hint="eastAsia"/>
        </w:rPr>
        <w:t xml:space="preserve"> --- </w:t>
      </w:r>
      <w:r w:rsidR="009C5EEA">
        <w:rPr>
          <w:rFonts w:hint="eastAsia"/>
        </w:rPr>
        <w:t>人間は、</w:t>
      </w:r>
      <w:r w:rsidR="008419AC">
        <w:rPr>
          <w:rFonts w:hint="eastAsia"/>
        </w:rPr>
        <w:t>地上世界における</w:t>
      </w:r>
      <w:r w:rsidR="00DC51CF">
        <w:rPr>
          <w:rFonts w:hint="eastAsia"/>
        </w:rPr>
        <w:t>所有物</w:t>
      </w:r>
      <w:r w:rsidR="009C5EEA">
        <w:rPr>
          <w:rFonts w:hint="eastAsia"/>
        </w:rPr>
        <w:t>を私個人のも</w:t>
      </w:r>
      <w:r w:rsidR="009C5EEA" w:rsidRPr="00AF3BFE">
        <w:rPr>
          <w:rFonts w:hint="eastAsia"/>
        </w:rPr>
        <w:t>のと考えてはならない。むしろ、</w:t>
      </w:r>
      <w:r w:rsidR="00DC51CF">
        <w:rPr>
          <w:rFonts w:hint="eastAsia"/>
        </w:rPr>
        <w:t>皆と</w:t>
      </w:r>
      <w:r w:rsidR="009C5EEA" w:rsidRPr="00AF3BFE">
        <w:rPr>
          <w:rFonts w:hint="eastAsia"/>
        </w:rPr>
        <w:t>共通</w:t>
      </w:r>
      <w:r w:rsidR="00DC51CF">
        <w:rPr>
          <w:rFonts w:hint="eastAsia"/>
        </w:rPr>
        <w:lastRenderedPageBreak/>
        <w:t>（</w:t>
      </w:r>
      <w:r w:rsidR="00DC51CF">
        <w:rPr>
          <w:rFonts w:ascii="Times New Roman" w:hAnsi="Times New Roman"/>
        </w:rPr>
        <w:t>common to all</w:t>
      </w:r>
      <w:r w:rsidR="00DC51CF">
        <w:rPr>
          <w:rFonts w:ascii="Times New Roman" w:hAnsi="Times New Roman"/>
        </w:rPr>
        <w:t>）</w:t>
      </w:r>
      <w:r w:rsidR="009C5EEA" w:rsidRPr="00AF3BFE">
        <w:rPr>
          <w:rFonts w:hint="eastAsia"/>
        </w:rPr>
        <w:t>のものと考えるべきである。</w:t>
      </w:r>
      <w:r w:rsidR="00DC51CF">
        <w:rPr>
          <w:rFonts w:hint="eastAsia"/>
        </w:rPr>
        <w:t>即ち、困窮にある者</w:t>
      </w:r>
      <w:r w:rsidR="00D17133">
        <w:rPr>
          <w:rFonts w:hint="eastAsia"/>
        </w:rPr>
        <w:t>を前にして</w:t>
      </w:r>
      <w:r w:rsidR="00DC51CF">
        <w:rPr>
          <w:rFonts w:hint="eastAsia"/>
        </w:rPr>
        <w:t>ためらうことなく分かち合う事が出来る様に、皆と</w:t>
      </w:r>
      <w:r w:rsidR="00DC51CF" w:rsidRPr="00AF3BFE">
        <w:rPr>
          <w:rFonts w:hint="eastAsia"/>
        </w:rPr>
        <w:t>共通のものと考えるべきである</w:t>
      </w:r>
      <w:r w:rsidR="009C5EEA">
        <w:rPr>
          <w:rFonts w:hint="eastAsia"/>
        </w:rPr>
        <w:t>。</w:t>
      </w:r>
      <w:r w:rsidR="00651A46">
        <w:rPr>
          <w:rFonts w:hint="eastAsia"/>
        </w:rPr>
        <w:t>使徒達も言っている</w:t>
      </w:r>
      <w:r w:rsidR="00665677">
        <w:rPr>
          <w:rFonts w:hint="eastAsia"/>
        </w:rPr>
        <w:t>。「</w:t>
      </w:r>
      <w:r w:rsidR="00651A46">
        <w:rPr>
          <w:rFonts w:hint="eastAsia"/>
        </w:rPr>
        <w:t>この地上世界において富む者達に、出し惜しみすることなく広く分かち合いをする様に命ぜよ。</w:t>
      </w:r>
      <w:r w:rsidR="00D17133">
        <w:rPr>
          <w:rFonts w:hint="eastAsia"/>
        </w:rPr>
        <w:t>」</w:t>
      </w:r>
      <w:r w:rsidR="00665677">
        <w:rPr>
          <w:rFonts w:hint="eastAsia"/>
        </w:rPr>
        <w:t>』</w:t>
      </w:r>
      <w:r w:rsidR="00D17133">
        <w:rPr>
          <w:rFonts w:hint="eastAsia"/>
        </w:rPr>
        <w:t xml:space="preserve">　</w:t>
      </w:r>
      <w:r w:rsidR="00C650B7">
        <w:rPr>
          <w:rFonts w:hint="eastAsia"/>
        </w:rPr>
        <w:t>この様な</w:t>
      </w:r>
      <w:r w:rsidR="00420AC7">
        <w:rPr>
          <w:rFonts w:hint="eastAsia"/>
        </w:rPr>
        <w:t>トマスの言葉を</w:t>
      </w:r>
      <w:r w:rsidR="00D17133">
        <w:rPr>
          <w:rFonts w:hint="eastAsia"/>
        </w:rPr>
        <w:t>少し補足しますと、勿論、</w:t>
      </w:r>
      <w:r w:rsidR="008419AC">
        <w:rPr>
          <w:rFonts w:hint="eastAsia"/>
        </w:rPr>
        <w:t>自分または自分の家族に必要なものまで割いて他人を助けよ、と命</w:t>
      </w:r>
      <w:r w:rsidR="00420AC7">
        <w:rPr>
          <w:rFonts w:hint="eastAsia"/>
        </w:rPr>
        <w:t>じている</w:t>
      </w:r>
      <w:r w:rsidR="008419AC">
        <w:rPr>
          <w:rFonts w:hint="eastAsia"/>
        </w:rPr>
        <w:t>のではありません。また勿論、自分にふさわしい生活状況を維持するに必要なものまで投げ出せ、と命</w:t>
      </w:r>
      <w:r w:rsidR="00420AC7">
        <w:rPr>
          <w:rFonts w:hint="eastAsia"/>
        </w:rPr>
        <w:t>じているの</w:t>
      </w:r>
      <w:r w:rsidR="008419AC">
        <w:rPr>
          <w:rFonts w:hint="eastAsia"/>
        </w:rPr>
        <w:t>でもありません。</w:t>
      </w:r>
      <w:r w:rsidR="00665677">
        <w:rPr>
          <w:rFonts w:hint="eastAsia"/>
        </w:rPr>
        <w:t>『神学大全』第二部の二部三二間六項の「答え」の項</w:t>
      </w:r>
      <w:r w:rsidR="00420AC7">
        <w:rPr>
          <w:rFonts w:hint="eastAsia"/>
        </w:rPr>
        <w:t>でトマスはこう</w:t>
      </w:r>
      <w:r w:rsidR="00665677">
        <w:rPr>
          <w:rFonts w:hint="eastAsia"/>
        </w:rPr>
        <w:t>も</w:t>
      </w:r>
      <w:r w:rsidR="00692F9E">
        <w:rPr>
          <w:rFonts w:hint="eastAsia"/>
        </w:rPr>
        <w:t>述べています</w:t>
      </w:r>
      <w:r w:rsidR="00C650B7">
        <w:rPr>
          <w:rFonts w:hint="eastAsia"/>
        </w:rPr>
        <w:t>。</w:t>
      </w:r>
      <w:r w:rsidR="00665677">
        <w:rPr>
          <w:rFonts w:hint="eastAsia"/>
        </w:rPr>
        <w:t>「誰も、自分にふさわしくない生き方をしてはならない。」</w:t>
      </w:r>
      <w:r w:rsidR="00420AC7">
        <w:rPr>
          <w:rFonts w:hint="eastAsia"/>
        </w:rPr>
        <w:t xml:space="preserve">　</w:t>
      </w:r>
      <w:r w:rsidR="00665677">
        <w:rPr>
          <w:rFonts w:hint="eastAsia"/>
        </w:rPr>
        <w:t>ただ、強調しておきますが、</w:t>
      </w:r>
      <w:r w:rsidR="00692F9E">
        <w:rPr>
          <w:rFonts w:hint="eastAsia"/>
        </w:rPr>
        <w:t>必要なものが供給され自分達の生活状況が</w:t>
      </w:r>
      <w:r w:rsidR="00692F9E">
        <w:rPr>
          <w:rFonts w:hint="eastAsia"/>
        </w:rPr>
        <w:t>fairly</w:t>
      </w:r>
      <w:r w:rsidR="00692F9E">
        <w:rPr>
          <w:rFonts w:hint="eastAsia"/>
        </w:rPr>
        <w:t>に考慮されているならば、余剰物を困窮者達に与える義務（</w:t>
      </w:r>
      <w:r w:rsidR="00692F9E">
        <w:rPr>
          <w:rFonts w:hint="eastAsia"/>
        </w:rPr>
        <w:t>duty</w:t>
      </w:r>
      <w:r w:rsidR="00692F9E">
        <w:rPr>
          <w:rFonts w:hint="eastAsia"/>
        </w:rPr>
        <w:t>）が生じます。「余ったものは施</w:t>
      </w:r>
      <w:r w:rsidR="008E319C">
        <w:rPr>
          <w:rFonts w:hint="eastAsia"/>
        </w:rPr>
        <w:t>（ほどこ）</w:t>
      </w:r>
      <w:r w:rsidR="00692F9E">
        <w:rPr>
          <w:rFonts w:hint="eastAsia"/>
        </w:rPr>
        <w:t>せ（</w:t>
      </w:r>
      <w:r w:rsidR="00692F9E">
        <w:rPr>
          <w:rFonts w:ascii="Times New Roman" w:hAnsi="Times New Roman"/>
        </w:rPr>
        <w:t xml:space="preserve">Of that which </w:t>
      </w:r>
      <w:proofErr w:type="spellStart"/>
      <w:r w:rsidR="00692F9E">
        <w:rPr>
          <w:rFonts w:ascii="Times New Roman" w:hAnsi="Times New Roman"/>
        </w:rPr>
        <w:t>remaineth</w:t>
      </w:r>
      <w:proofErr w:type="spellEnd"/>
      <w:r w:rsidR="00692F9E">
        <w:rPr>
          <w:rFonts w:ascii="Times New Roman" w:hAnsi="Times New Roman"/>
        </w:rPr>
        <w:t>, give alms.</w:t>
      </w:r>
      <w:r w:rsidR="00692F9E">
        <w:rPr>
          <w:rFonts w:ascii="Times New Roman" w:hAnsi="Times New Roman"/>
        </w:rPr>
        <w:t>）」</w:t>
      </w:r>
      <w:r w:rsidR="00692F9E">
        <w:rPr>
          <w:rFonts w:hint="eastAsia"/>
        </w:rPr>
        <w:t>(</w:t>
      </w:r>
      <w:r w:rsidR="00692F9E">
        <w:rPr>
          <w:rFonts w:hint="eastAsia"/>
        </w:rPr>
        <w:t>ルカ</w:t>
      </w:r>
      <w:r w:rsidR="00692F9E">
        <w:rPr>
          <w:rFonts w:hint="eastAsia"/>
        </w:rPr>
        <w:t>11</w:t>
      </w:r>
      <w:r w:rsidR="00692F9E">
        <w:rPr>
          <w:rFonts w:hint="eastAsia"/>
        </w:rPr>
        <w:t>･</w:t>
      </w:r>
      <w:r w:rsidR="00692F9E">
        <w:rPr>
          <w:rFonts w:hint="eastAsia"/>
        </w:rPr>
        <w:t>41)</w:t>
      </w:r>
      <w:r w:rsidR="00692F9E">
        <w:rPr>
          <w:rFonts w:hint="eastAsia"/>
        </w:rPr>
        <w:t>。これは、</w:t>
      </w:r>
      <w:r w:rsidR="00692F9E">
        <w:rPr>
          <w:rFonts w:hint="eastAsia"/>
        </w:rPr>
        <w:t>justice</w:t>
      </w:r>
      <w:r w:rsidR="00042619">
        <w:rPr>
          <w:rFonts w:hint="eastAsia"/>
        </w:rPr>
        <w:t>（地上世界的正しさ）から導かれる</w:t>
      </w:r>
      <w:r w:rsidR="00692F9E">
        <w:rPr>
          <w:rFonts w:hint="eastAsia"/>
        </w:rPr>
        <w:t>duty</w:t>
      </w:r>
      <w:r w:rsidR="00042619">
        <w:rPr>
          <w:rFonts w:hint="eastAsia"/>
        </w:rPr>
        <w:t>ではありません</w:t>
      </w:r>
      <w:r w:rsidR="00692F9E">
        <w:rPr>
          <w:rFonts w:hint="eastAsia"/>
        </w:rPr>
        <w:t>。極端な場合を除いて</w:t>
      </w:r>
      <w:r w:rsidR="00692F9E">
        <w:rPr>
          <w:rFonts w:hint="eastAsia"/>
        </w:rPr>
        <w:t>justice</w:t>
      </w:r>
      <w:r w:rsidR="00042619">
        <w:rPr>
          <w:rFonts w:hint="eastAsia"/>
        </w:rPr>
        <w:t>から</w:t>
      </w:r>
      <w:r w:rsidR="009C24DD">
        <w:rPr>
          <w:rFonts w:hint="eastAsia"/>
        </w:rPr>
        <w:t>は</w:t>
      </w:r>
      <w:r w:rsidR="00042619">
        <w:rPr>
          <w:rFonts w:hint="eastAsia"/>
        </w:rPr>
        <w:t>導かれません。</w:t>
      </w:r>
      <w:r w:rsidR="009C24DD">
        <w:rPr>
          <w:rFonts w:hint="eastAsia"/>
        </w:rPr>
        <w:t>即ち、</w:t>
      </w:r>
      <w:r w:rsidR="00042619">
        <w:rPr>
          <w:rFonts w:hint="eastAsia"/>
        </w:rPr>
        <w:t>人間的</w:t>
      </w:r>
      <w:r w:rsidR="00042619">
        <w:rPr>
          <w:rFonts w:hint="eastAsia"/>
        </w:rPr>
        <w:t>law</w:t>
      </w:r>
      <w:r w:rsidR="00042619">
        <w:rPr>
          <w:rFonts w:hint="eastAsia"/>
        </w:rPr>
        <w:t>によって強制される</w:t>
      </w:r>
      <w:r w:rsidR="00042619">
        <w:rPr>
          <w:rFonts w:hint="eastAsia"/>
        </w:rPr>
        <w:t>duty</w:t>
      </w:r>
      <w:r w:rsidR="00042619">
        <w:rPr>
          <w:rFonts w:hint="eastAsia"/>
        </w:rPr>
        <w:t>ではなく、</w:t>
      </w:r>
      <w:r w:rsidR="00042619">
        <w:rPr>
          <w:rFonts w:ascii="Times New Roman" w:hAnsi="Times New Roman"/>
        </w:rPr>
        <w:t>Christian charity</w:t>
      </w:r>
      <w:r w:rsidR="00042619">
        <w:rPr>
          <w:rFonts w:ascii="Times New Roman" w:hAnsi="Times New Roman"/>
        </w:rPr>
        <w:t>（キリスト教的カリタス）から導かれる</w:t>
      </w:r>
      <w:r w:rsidR="00042619">
        <w:rPr>
          <w:rFonts w:ascii="Times New Roman" w:hAnsi="Times New Roman"/>
        </w:rPr>
        <w:t>duty</w:t>
      </w:r>
      <w:r w:rsidR="00042619">
        <w:rPr>
          <w:rFonts w:ascii="Times New Roman" w:hAnsi="Times New Roman"/>
        </w:rPr>
        <w:t>です。</w:t>
      </w:r>
      <w:r w:rsidR="00283D37">
        <w:rPr>
          <w:rFonts w:ascii="Times New Roman" w:hAnsi="Times New Roman"/>
        </w:rPr>
        <w:t>人間</w:t>
      </w:r>
      <w:r w:rsidR="00ED7279">
        <w:rPr>
          <w:rFonts w:ascii="Times New Roman" w:hAnsi="Times New Roman"/>
        </w:rPr>
        <w:t>が</w:t>
      </w:r>
      <w:r w:rsidR="00283D37">
        <w:rPr>
          <w:rFonts w:ascii="Times New Roman" w:hAnsi="Times New Roman"/>
        </w:rPr>
        <w:t>考えたに過ぎない法と審判は、</w:t>
      </w:r>
      <w:r w:rsidR="008E319C">
        <w:rPr>
          <w:rFonts w:ascii="Times New Roman" w:hAnsi="Times New Roman"/>
        </w:rPr>
        <w:t>Christ the true God</w:t>
      </w:r>
      <w:r w:rsidR="008E319C">
        <w:rPr>
          <w:rFonts w:ascii="Times New Roman" w:hAnsi="Times New Roman"/>
        </w:rPr>
        <w:t>の</w:t>
      </w:r>
      <w:r w:rsidR="00ED7279" w:rsidRPr="00ED7279">
        <w:rPr>
          <w:rFonts w:ascii="Times New Roman" w:hAnsi="Times New Roman"/>
        </w:rPr>
        <w:t>the laws and judgments</w:t>
      </w:r>
      <w:r w:rsidR="008E319C">
        <w:rPr>
          <w:rFonts w:ascii="Times New Roman" w:hAnsi="Times New Roman"/>
        </w:rPr>
        <w:t>に、席を明け渡さなければなりません。</w:t>
      </w:r>
      <w:r w:rsidR="008E319C">
        <w:rPr>
          <w:rFonts w:ascii="Times New Roman" w:hAnsi="Times New Roman"/>
        </w:rPr>
        <w:t>Christ the true God</w:t>
      </w:r>
      <w:r w:rsidR="008E319C">
        <w:rPr>
          <w:rFonts w:ascii="Times New Roman" w:hAnsi="Times New Roman"/>
        </w:rPr>
        <w:t>は、</w:t>
      </w:r>
      <w:r w:rsidR="00420AC7">
        <w:rPr>
          <w:rFonts w:ascii="Times New Roman" w:hAnsi="Times New Roman"/>
        </w:rPr>
        <w:t>彼に</w:t>
      </w:r>
      <w:r w:rsidR="008E319C">
        <w:rPr>
          <w:rFonts w:ascii="Times New Roman" w:hAnsi="Times New Roman"/>
        </w:rPr>
        <w:t>付き従う者達が施（ほどこ）しを行う様に、様々な方法で</w:t>
      </w:r>
      <w:r w:rsidR="009A1298">
        <w:rPr>
          <w:rFonts w:ascii="Times New Roman" w:hAnsi="Times New Roman"/>
        </w:rPr>
        <w:t>説いたのです。「与える者は受ける者よりも幸（さいわ）いである」</w:t>
      </w:r>
      <w:r w:rsidR="009A1298">
        <w:rPr>
          <w:rFonts w:hint="eastAsia"/>
        </w:rPr>
        <w:t>(</w:t>
      </w:r>
      <w:r w:rsidR="009A1298">
        <w:rPr>
          <w:rFonts w:hint="eastAsia"/>
        </w:rPr>
        <w:t xml:space="preserve">使徒行録　</w:t>
      </w:r>
      <w:r w:rsidR="009A1298">
        <w:rPr>
          <w:rFonts w:hint="eastAsia"/>
        </w:rPr>
        <w:t>20</w:t>
      </w:r>
      <w:r w:rsidR="009A1298">
        <w:rPr>
          <w:rFonts w:hint="eastAsia"/>
        </w:rPr>
        <w:t>･</w:t>
      </w:r>
      <w:r w:rsidR="009A1298">
        <w:rPr>
          <w:rFonts w:hint="eastAsia"/>
        </w:rPr>
        <w:t>35)</w:t>
      </w:r>
      <w:r w:rsidR="009A1298">
        <w:rPr>
          <w:rFonts w:hint="eastAsia"/>
        </w:rPr>
        <w:t>。また、</w:t>
      </w:r>
      <w:r w:rsidR="009A1298">
        <w:rPr>
          <w:rFonts w:ascii="Times New Roman" w:hAnsi="Times New Roman"/>
        </w:rPr>
        <w:t>Christ the true God</w:t>
      </w:r>
      <w:r w:rsidR="009A1298">
        <w:rPr>
          <w:rFonts w:ascii="Times New Roman" w:hAnsi="Times New Roman"/>
        </w:rPr>
        <w:t>は、</w:t>
      </w:r>
      <w:r w:rsidR="009A1298">
        <w:rPr>
          <w:rFonts w:hint="eastAsia"/>
        </w:rPr>
        <w:t>貧者になした施し、あるいは拒んだ施しを、御自分に対する施し、あるいは拒絶と見なされたのです。「なんじらが、我がこのもっとも小さき兄弟の一人になしたところは、みな我になしたのである」</w:t>
      </w:r>
      <w:r w:rsidR="009A1298">
        <w:rPr>
          <w:rFonts w:hint="eastAsia"/>
        </w:rPr>
        <w:t>(</w:t>
      </w:r>
      <w:r w:rsidR="00420AC7">
        <w:rPr>
          <w:rFonts w:hint="eastAsia"/>
        </w:rPr>
        <w:t>マタイ</w:t>
      </w:r>
      <w:r w:rsidR="009A1298">
        <w:rPr>
          <w:rFonts w:hint="eastAsia"/>
        </w:rPr>
        <w:t>25</w:t>
      </w:r>
      <w:r w:rsidR="009A1298">
        <w:rPr>
          <w:rFonts w:hint="eastAsia"/>
        </w:rPr>
        <w:t>･</w:t>
      </w:r>
      <w:r w:rsidR="009A1298">
        <w:rPr>
          <w:rFonts w:hint="eastAsia"/>
        </w:rPr>
        <w:t>40)</w:t>
      </w:r>
      <w:r w:rsidR="009A1298">
        <w:rPr>
          <w:rFonts w:hint="eastAsia"/>
        </w:rPr>
        <w:t>。</w:t>
      </w:r>
      <w:r w:rsidR="00420AC7">
        <w:rPr>
          <w:rFonts w:hint="eastAsia"/>
        </w:rPr>
        <w:t>まとめとして</w:t>
      </w:r>
      <w:r w:rsidR="009A1298">
        <w:rPr>
          <w:rFonts w:hint="eastAsia"/>
        </w:rPr>
        <w:t>この</w:t>
      </w:r>
      <w:r w:rsidR="009A1298">
        <w:rPr>
          <w:rFonts w:hint="eastAsia"/>
        </w:rPr>
        <w:t>rule</w:t>
      </w:r>
      <w:r w:rsidR="009A1298">
        <w:rPr>
          <w:rFonts w:hint="eastAsia"/>
        </w:rPr>
        <w:t>は次の様に要約することができるでしょう。</w:t>
      </w:r>
      <w:r w:rsidR="0042754A">
        <w:rPr>
          <w:rFonts w:hint="eastAsia"/>
        </w:rPr>
        <w:t>即ち、</w:t>
      </w:r>
      <w:r w:rsidR="00FE36F1">
        <w:rPr>
          <w:rFonts w:ascii="Times New Roman" w:hAnsi="Times New Roman"/>
        </w:rPr>
        <w:t>the divine bounty</w:t>
      </w:r>
      <w:r w:rsidR="00FE36F1">
        <w:rPr>
          <w:rFonts w:ascii="Times New Roman" w:hAnsi="Times New Roman"/>
        </w:rPr>
        <w:t>（</w:t>
      </w:r>
      <w:r w:rsidR="00FE36F1">
        <w:rPr>
          <w:rFonts w:hint="eastAsia"/>
        </w:rPr>
        <w:t>仁慈なる神）から、この地上世界において大きな祝福</w:t>
      </w:r>
      <w:r w:rsidR="00FE36F1">
        <w:rPr>
          <w:rFonts w:hint="eastAsia"/>
        </w:rPr>
        <w:t xml:space="preserve"> --- </w:t>
      </w:r>
      <w:r w:rsidR="00FE36F1">
        <w:rPr>
          <w:rFonts w:hint="eastAsia"/>
        </w:rPr>
        <w:t>外面的なもの物質的なもの精神的なもの</w:t>
      </w:r>
      <w:r w:rsidR="00FE36F1">
        <w:rPr>
          <w:rFonts w:hint="eastAsia"/>
        </w:rPr>
        <w:t xml:space="preserve"> --- </w:t>
      </w:r>
      <w:r w:rsidR="00FE36F1">
        <w:rPr>
          <w:rFonts w:hint="eastAsia"/>
        </w:rPr>
        <w:t>を</w:t>
      </w:r>
      <w:r w:rsidR="0042754A">
        <w:rPr>
          <w:rFonts w:hint="eastAsia"/>
        </w:rPr>
        <w:t>授かった者</w:t>
      </w:r>
      <w:r w:rsidR="00FE36F1">
        <w:rPr>
          <w:rFonts w:hint="eastAsia"/>
        </w:rPr>
        <w:t>は、それらを用いて自らの本性の</w:t>
      </w:r>
      <w:r w:rsidR="00FE36F1">
        <w:rPr>
          <w:rFonts w:hint="eastAsia"/>
        </w:rPr>
        <w:t>perfecting</w:t>
      </w:r>
      <w:r w:rsidR="00FE36F1">
        <w:rPr>
          <w:rFonts w:hint="eastAsia"/>
        </w:rPr>
        <w:t>を行うとともに、</w:t>
      </w:r>
      <w:r w:rsidR="00FE36F1">
        <w:rPr>
          <w:rFonts w:ascii="Times New Roman" w:hAnsi="Times New Roman"/>
        </w:rPr>
        <w:t>the steward of God's providence</w:t>
      </w:r>
      <w:r w:rsidR="00FE36F1">
        <w:rPr>
          <w:rFonts w:ascii="Times New Roman" w:hAnsi="Times New Roman"/>
        </w:rPr>
        <w:t>（神の摂理の代務者）として</w:t>
      </w:r>
      <w:r w:rsidR="00626A77">
        <w:rPr>
          <w:rFonts w:ascii="Times New Roman" w:hAnsi="Times New Roman"/>
        </w:rPr>
        <w:t>他の</w:t>
      </w:r>
      <w:r w:rsidR="00FE36F1">
        <w:rPr>
          <w:rFonts w:ascii="Times New Roman" w:hAnsi="Times New Roman"/>
        </w:rPr>
        <w:t>人々に</w:t>
      </w:r>
      <w:r w:rsidR="00FE36F1">
        <w:rPr>
          <w:rFonts w:ascii="Times New Roman" w:hAnsi="Times New Roman"/>
        </w:rPr>
        <w:t>benefit</w:t>
      </w:r>
      <w:r w:rsidR="00FE36F1">
        <w:rPr>
          <w:rFonts w:ascii="Times New Roman" w:hAnsi="Times New Roman" w:hint="eastAsia"/>
        </w:rPr>
        <w:t>をもたらすために、その様な</w:t>
      </w:r>
      <w:r w:rsidR="00FE36F1">
        <w:rPr>
          <w:rFonts w:ascii="Times New Roman" w:hAnsi="Times New Roman" w:hint="eastAsia"/>
        </w:rPr>
        <w:t>talent</w:t>
      </w:r>
      <w:r w:rsidR="00FE36F1">
        <w:rPr>
          <w:rFonts w:ascii="Times New Roman" w:hAnsi="Times New Roman" w:hint="eastAsia"/>
        </w:rPr>
        <w:t>を</w:t>
      </w:r>
      <w:r w:rsidR="0042754A">
        <w:rPr>
          <w:rFonts w:ascii="Times New Roman" w:hAnsi="Times New Roman" w:hint="eastAsia"/>
        </w:rPr>
        <w:t>授かったのです。</w:t>
      </w:r>
      <w:r w:rsidR="0042754A">
        <w:rPr>
          <w:rFonts w:hint="eastAsia"/>
        </w:rPr>
        <w:t>西暦</w:t>
      </w:r>
      <w:r w:rsidR="0042754A" w:rsidRPr="009A1298">
        <w:rPr>
          <w:rFonts w:hint="eastAsia"/>
        </w:rPr>
        <w:t>590</w:t>
      </w:r>
      <w:r w:rsidR="0042754A" w:rsidRPr="009A1298">
        <w:rPr>
          <w:rFonts w:hint="eastAsia"/>
        </w:rPr>
        <w:t>年から</w:t>
      </w:r>
      <w:r w:rsidR="0042754A" w:rsidRPr="009A1298">
        <w:rPr>
          <w:rFonts w:hint="eastAsia"/>
        </w:rPr>
        <w:t>604</w:t>
      </w:r>
      <w:r w:rsidR="0042754A" w:rsidRPr="009A1298">
        <w:rPr>
          <w:rFonts w:hint="eastAsia"/>
        </w:rPr>
        <w:t>年までローマ司教</w:t>
      </w:r>
      <w:r w:rsidR="0042754A">
        <w:rPr>
          <w:rFonts w:hint="eastAsia"/>
        </w:rPr>
        <w:t>であった大グレゴリオも</w:t>
      </w:r>
      <w:r w:rsidR="00AA1380">
        <w:rPr>
          <w:rFonts w:hint="eastAsia"/>
        </w:rPr>
        <w:t>そ</w:t>
      </w:r>
      <w:r w:rsidR="0042754A">
        <w:rPr>
          <w:rFonts w:hint="eastAsia"/>
        </w:rPr>
        <w:t>の</w:t>
      </w:r>
      <w:r w:rsidR="00AA1380">
        <w:rPr>
          <w:rFonts w:hint="eastAsia"/>
        </w:rPr>
        <w:t>著書</w:t>
      </w:r>
      <w:r w:rsidR="0042754A">
        <w:rPr>
          <w:rFonts w:hint="eastAsia"/>
        </w:rPr>
        <w:t>『福音に関する説教』九で次の様に述べています。『</w:t>
      </w:r>
      <w:r w:rsidR="00626A77">
        <w:rPr>
          <w:rFonts w:hint="eastAsia"/>
        </w:rPr>
        <w:t>talent</w:t>
      </w:r>
      <w:r w:rsidR="00626A77">
        <w:rPr>
          <w:rFonts w:hint="eastAsia"/>
        </w:rPr>
        <w:t>を持つ者は、その</w:t>
      </w:r>
      <w:r w:rsidR="00626A77">
        <w:rPr>
          <w:rFonts w:hint="eastAsia"/>
        </w:rPr>
        <w:t>talent</w:t>
      </w:r>
      <w:r w:rsidR="00626A77">
        <w:rPr>
          <w:rFonts w:hint="eastAsia"/>
        </w:rPr>
        <w:t>を埋没させない様に注意しなければならない。</w:t>
      </w:r>
      <w:r w:rsidR="0042754A">
        <w:rPr>
          <w:rFonts w:hint="eastAsia"/>
        </w:rPr>
        <w:t>能弁な者はだまっていてはならないし、豊かな財産を有するものは、慈悲</w:t>
      </w:r>
      <w:r w:rsidR="00A55350">
        <w:rPr>
          <w:rFonts w:hint="eastAsia"/>
        </w:rPr>
        <w:t>と寛大に勤（いそ）しまなければならない。</w:t>
      </w:r>
      <w:r w:rsidR="0042754A">
        <w:rPr>
          <w:rFonts w:hint="eastAsia"/>
        </w:rPr>
        <w:t>統治の技能</w:t>
      </w:r>
      <w:r w:rsidR="00781089">
        <w:rPr>
          <w:rFonts w:hint="eastAsia"/>
        </w:rPr>
        <w:t>（</w:t>
      </w:r>
      <w:r w:rsidR="00781089" w:rsidRPr="00781089">
        <w:t>art and skill</w:t>
      </w:r>
      <w:r w:rsidR="00781089">
        <w:rPr>
          <w:rFonts w:hint="eastAsia"/>
        </w:rPr>
        <w:t>）</w:t>
      </w:r>
      <w:r w:rsidR="0042754A">
        <w:rPr>
          <w:rFonts w:hint="eastAsia"/>
        </w:rPr>
        <w:t>を有するものは、その活用と恩恵とを兄弟に分けあたえる様に、心して努力しなければならない。』</w:t>
      </w:r>
    </w:p>
    <w:p w:rsidR="00C1601B" w:rsidRDefault="00C1601B" w:rsidP="00390F2C">
      <w:pPr>
        <w:pBdr>
          <w:bottom w:val="single" w:sz="6" w:space="1" w:color="auto"/>
        </w:pBdr>
      </w:pPr>
    </w:p>
    <w:p w:rsidR="00592A1F" w:rsidRDefault="00592A1F" w:rsidP="00390F2C"/>
    <w:p w:rsidR="005E1807" w:rsidRDefault="00C01461" w:rsidP="00C01461">
      <w:r w:rsidRPr="003D1CC3">
        <w:rPr>
          <w:u w:val="single"/>
        </w:rPr>
        <w:t>50.</w:t>
      </w:r>
      <w:r w:rsidRPr="00C01461">
        <w:t xml:space="preserve"> </w:t>
      </w:r>
      <w:r w:rsidR="005E1807">
        <w:t>人間は、自分一人の力が微弱であることをハッキリと意識しています。従って、外部に助けとなる組織（</w:t>
      </w:r>
      <w:r w:rsidR="005E1807">
        <w:t>aid</w:t>
      </w:r>
      <w:r w:rsidR="005E1807">
        <w:t>）を必要とします。聖書のコヘレト</w:t>
      </w:r>
      <w:r w:rsidR="007B27E3">
        <w:t>の言葉</w:t>
      </w:r>
      <w:r w:rsidR="005E1807" w:rsidRPr="005E1807">
        <w:t>4:9-10</w:t>
      </w:r>
      <w:r w:rsidR="005E1807">
        <w:t>にはこう記されています</w:t>
      </w:r>
      <w:r w:rsidR="00EA4797">
        <w:t>。</w:t>
      </w:r>
      <w:r w:rsidR="005E1807">
        <w:t>「</w:t>
      </w:r>
      <w:r w:rsidR="007B27E3">
        <w:t>一人</w:t>
      </w:r>
      <w:r w:rsidR="005E1807">
        <w:t>で</w:t>
      </w:r>
      <w:r w:rsidR="007B27E3">
        <w:t>いるより</w:t>
      </w:r>
      <w:r w:rsidR="005E1807">
        <w:t>二人で一緒にいる方が良い。何故ならば</w:t>
      </w:r>
      <w:r w:rsidR="007B27E3">
        <w:t>その方が仕事の報酬が大きくなるからである。一人が倒れてももう一人が仲間として立ち上がらせてくれる。孤独な者は不幸である。何故なら、倒れてもこれを助け起こす人がいないからである」。また、箴</w:t>
      </w:r>
      <w:r w:rsidR="007B27E3">
        <w:lastRenderedPageBreak/>
        <w:t>言</w:t>
      </w:r>
      <w:r w:rsidR="007B27E3">
        <w:t>18</w:t>
      </w:r>
      <w:r w:rsidR="007B27E3">
        <w:t>･</w:t>
      </w:r>
      <w:r w:rsidR="007B27E3">
        <w:t>19</w:t>
      </w:r>
      <w:r w:rsidR="007B27E3">
        <w:t>には「</w:t>
      </w:r>
      <w:r w:rsidR="00575D68">
        <w:t>助け合う兄弟は、強固な防衛都市のようなものである」とあります。ですから、人間が市民</w:t>
      </w:r>
      <w:r w:rsidR="00575D68">
        <w:t>society</w:t>
      </w:r>
      <w:r w:rsidR="00575D68">
        <w:t>（社会</w:t>
      </w:r>
      <w:r w:rsidR="00DF3F58">
        <w:t>、協会</w:t>
      </w:r>
      <w:r w:rsidR="00575D68">
        <w:t>）を形成することは、この自然本能</w:t>
      </w:r>
      <w:r w:rsidR="00AA1380">
        <w:t>（</w:t>
      </w:r>
      <w:r w:rsidR="00AA1380">
        <w:t>natural impulse</w:t>
      </w:r>
      <w:r w:rsidR="00AA1380">
        <w:t>）</w:t>
      </w:r>
      <w:r w:rsidR="00575D68">
        <w:t>によって起きるのです。</w:t>
      </w:r>
      <w:r w:rsidR="00DA1003">
        <w:t>更に、</w:t>
      </w:r>
      <w:r w:rsidR="00575D68">
        <w:t>同様に、この自然本能によって人間は</w:t>
      </w:r>
      <w:r w:rsidR="00575D68">
        <w:t>associations</w:t>
      </w:r>
      <w:r w:rsidR="00575D68">
        <w:t>（サブ社会</w:t>
      </w:r>
      <w:r w:rsidR="00DF3F58">
        <w:t>、関連協会</w:t>
      </w:r>
      <w:r w:rsidR="00575D68">
        <w:t>）</w:t>
      </w:r>
      <w:r w:rsidR="00DA1003">
        <w:t>を形成します。この様な</w:t>
      </w:r>
      <w:r w:rsidR="00DA1003">
        <w:t>associations</w:t>
      </w:r>
      <w:r w:rsidR="00DA1003">
        <w:t>は、確かに独立した</w:t>
      </w:r>
      <w:r w:rsidR="00DF3F58">
        <w:t>society</w:t>
      </w:r>
      <w:r w:rsidR="00DA1003">
        <w:t>とは言えない小さ</w:t>
      </w:r>
      <w:r w:rsidR="009E54F1">
        <w:t>な</w:t>
      </w:r>
      <w:r w:rsidR="00DA1003">
        <w:t>ものですが、真の</w:t>
      </w:r>
      <w:r w:rsidR="00DA1003">
        <w:t>society</w:t>
      </w:r>
      <w:r w:rsidR="00DA1003">
        <w:t>であることに</w:t>
      </w:r>
      <w:r w:rsidR="009E54F1">
        <w:t>少しも</w:t>
      </w:r>
      <w:r w:rsidR="00CB54B1">
        <w:t>違いは</w:t>
      </w:r>
      <w:r w:rsidR="00DA1003">
        <w:t>ありません。</w:t>
      </w:r>
    </w:p>
    <w:p w:rsidR="005E1807" w:rsidRDefault="005E1807" w:rsidP="00C01461"/>
    <w:p w:rsidR="003512A0" w:rsidRDefault="00592A1F" w:rsidP="00592A1F">
      <w:r w:rsidRPr="00DA1003">
        <w:rPr>
          <w:rFonts w:hint="eastAsia"/>
          <w:u w:val="single"/>
        </w:rPr>
        <w:t>51.</w:t>
      </w:r>
      <w:r w:rsidRPr="00DA1003">
        <w:rPr>
          <w:rFonts w:hint="eastAsia"/>
        </w:rPr>
        <w:t xml:space="preserve"> </w:t>
      </w:r>
      <w:r w:rsidR="00CB54B1">
        <w:rPr>
          <w:rFonts w:hint="eastAsia"/>
        </w:rPr>
        <w:t>ただ、</w:t>
      </w:r>
      <w:r>
        <w:rPr>
          <w:rFonts w:hint="eastAsia"/>
        </w:rPr>
        <w:t>これら小さな</w:t>
      </w:r>
      <w:r w:rsidR="00DB5157">
        <w:rPr>
          <w:rFonts w:hint="eastAsia"/>
        </w:rPr>
        <w:t>society</w:t>
      </w:r>
      <w:r>
        <w:rPr>
          <w:rFonts w:hint="eastAsia"/>
        </w:rPr>
        <w:t>と</w:t>
      </w:r>
      <w:r w:rsidR="009A25CC">
        <w:rPr>
          <w:rFonts w:hint="eastAsia"/>
        </w:rPr>
        <w:t>大きな</w:t>
      </w:r>
      <w:r w:rsidR="00DB5157">
        <w:rPr>
          <w:rFonts w:hint="eastAsia"/>
        </w:rPr>
        <w:t>society</w:t>
      </w:r>
      <w:r>
        <w:rPr>
          <w:rFonts w:hint="eastAsia"/>
        </w:rPr>
        <w:t>との間には</w:t>
      </w:r>
      <w:r w:rsidR="009A25CC">
        <w:rPr>
          <w:rFonts w:hint="eastAsia"/>
        </w:rPr>
        <w:t>、</w:t>
      </w:r>
      <w:r>
        <w:rPr>
          <w:rFonts w:hint="eastAsia"/>
        </w:rPr>
        <w:t>多くの相違点があります。何故なら直近の目的や目標が異なっているからです。例えば市民</w:t>
      </w:r>
      <w:r w:rsidR="000B5A5C">
        <w:rPr>
          <w:rFonts w:hint="eastAsia"/>
        </w:rPr>
        <w:t>society</w:t>
      </w:r>
      <w:r>
        <w:rPr>
          <w:rFonts w:hint="eastAsia"/>
        </w:rPr>
        <w:t>の様に大きな</w:t>
      </w:r>
      <w:r w:rsidR="000B5A5C">
        <w:rPr>
          <w:rFonts w:hint="eastAsia"/>
        </w:rPr>
        <w:t>society</w:t>
      </w:r>
      <w:r>
        <w:rPr>
          <w:rFonts w:hint="eastAsia"/>
        </w:rPr>
        <w:t>は、共通善</w:t>
      </w:r>
      <w:r w:rsidR="009E54F1">
        <w:rPr>
          <w:rFonts w:hint="eastAsia"/>
        </w:rPr>
        <w:t>を目的として</w:t>
      </w:r>
      <w:r>
        <w:rPr>
          <w:rFonts w:hint="eastAsia"/>
        </w:rPr>
        <w:t>存在します。</w:t>
      </w:r>
      <w:r w:rsidR="00A905B0">
        <w:rPr>
          <w:rFonts w:hint="eastAsia"/>
        </w:rPr>
        <w:t>そこ</w:t>
      </w:r>
      <w:r w:rsidR="00036D09">
        <w:rPr>
          <w:rFonts w:hint="eastAsia"/>
        </w:rPr>
        <w:t>には、全</w:t>
      </w:r>
      <w:r w:rsidR="00517B68">
        <w:rPr>
          <w:rFonts w:hint="eastAsia"/>
        </w:rPr>
        <w:t>構成員に</w:t>
      </w:r>
      <w:r w:rsidR="00486162">
        <w:rPr>
          <w:rFonts w:hint="eastAsia"/>
        </w:rPr>
        <w:t>とって</w:t>
      </w:r>
      <w:r w:rsidR="00517B68">
        <w:rPr>
          <w:rFonts w:hint="eastAsia"/>
        </w:rPr>
        <w:t>一般的な</w:t>
      </w:r>
      <w:r w:rsidR="00036D09">
        <w:rPr>
          <w:rFonts w:hint="eastAsia"/>
        </w:rPr>
        <w:t>interests</w:t>
      </w:r>
      <w:r w:rsidR="00036D09">
        <w:rPr>
          <w:rFonts w:hint="eastAsia"/>
        </w:rPr>
        <w:t>が含まれるとともに、個々人の個別的</w:t>
      </w:r>
      <w:r w:rsidR="00036D09">
        <w:rPr>
          <w:rFonts w:hint="eastAsia"/>
        </w:rPr>
        <w:t>interest</w:t>
      </w:r>
      <w:r w:rsidR="00036D09">
        <w:rPr>
          <w:rFonts w:hint="eastAsia"/>
        </w:rPr>
        <w:t>にもそれぞれふさわしい場と位（</w:t>
      </w:r>
      <w:r w:rsidR="00036D09" w:rsidRPr="00592A1F">
        <w:t>due place and degree</w:t>
      </w:r>
      <w:r w:rsidR="00036D09">
        <w:t>）が</w:t>
      </w:r>
      <w:r w:rsidR="00B01D53">
        <w:t>含まれます</w:t>
      </w:r>
      <w:r w:rsidR="00036D09">
        <w:t>。この様な</w:t>
      </w:r>
      <w:r w:rsidR="00B01D53">
        <w:t>共通善を目的とする</w:t>
      </w:r>
      <w:r w:rsidR="00036D09">
        <w:t>市民</w:t>
      </w:r>
      <w:r w:rsidR="000B5A5C">
        <w:rPr>
          <w:rFonts w:hint="eastAsia"/>
        </w:rPr>
        <w:t>society</w:t>
      </w:r>
      <w:r w:rsidR="00CE7D93">
        <w:t>を</w:t>
      </w:r>
      <w:r w:rsidR="00CE7D93">
        <w:t>public</w:t>
      </w:r>
      <w:r w:rsidR="00CE7D93">
        <w:rPr>
          <w:rFonts w:hint="eastAsia"/>
        </w:rPr>
        <w:t xml:space="preserve"> society</w:t>
      </w:r>
      <w:r w:rsidR="00CE7D93">
        <w:t>と</w:t>
      </w:r>
      <w:r w:rsidR="00036D09">
        <w:t>呼ぶことも出来ます。</w:t>
      </w:r>
      <w:r w:rsidR="00CE7D93">
        <w:t>何故ならば、トマス・アクィナスが言うところの</w:t>
      </w:r>
      <w:r w:rsidR="00CE7D93">
        <w:t>agency</w:t>
      </w:r>
      <w:r w:rsidR="00CE7D93">
        <w:t>によって、「人々が自分と周りとに</w:t>
      </w:r>
      <w:r w:rsidR="003512A0">
        <w:t>common</w:t>
      </w:r>
      <w:r w:rsidR="00CE7D93">
        <w:t>な関係性を構築し、</w:t>
      </w:r>
      <w:r w:rsidR="00CE7D93" w:rsidRPr="00592A1F">
        <w:t>commonwealth</w:t>
      </w:r>
      <w:r w:rsidR="00CE7D93">
        <w:t>を</w:t>
      </w:r>
      <w:r w:rsidR="00CE7D93">
        <w:t>set</w:t>
      </w:r>
      <w:r w:rsidR="00CE7D93">
        <w:rPr>
          <w:rFonts w:hint="eastAsia"/>
        </w:rPr>
        <w:t xml:space="preserve"> up</w:t>
      </w:r>
      <w:r w:rsidR="00CE7D93">
        <w:rPr>
          <w:rFonts w:hint="eastAsia"/>
        </w:rPr>
        <w:t>していくことが出来る」（トマス『反宗教者を駁す』第二章）からです。</w:t>
      </w:r>
      <w:r w:rsidR="00DA1003">
        <w:rPr>
          <w:rFonts w:hint="eastAsia"/>
        </w:rPr>
        <w:t>他方</w:t>
      </w:r>
      <w:r w:rsidR="00B01D53">
        <w:rPr>
          <w:rFonts w:hint="eastAsia"/>
        </w:rPr>
        <w:t>、この</w:t>
      </w:r>
      <w:r w:rsidR="00A905B0">
        <w:rPr>
          <w:rFonts w:hint="eastAsia"/>
        </w:rPr>
        <w:t>様な</w:t>
      </w:r>
      <w:r w:rsidR="00B01D53" w:rsidRPr="00592A1F">
        <w:t>commonwealth</w:t>
      </w:r>
      <w:r w:rsidR="00B01D53">
        <w:t>の胸に抱かれて形成される</w:t>
      </w:r>
      <w:r w:rsidR="000B5A5C">
        <w:t>societies</w:t>
      </w:r>
      <w:r w:rsidR="00517B68">
        <w:t>即ち</w:t>
      </w:r>
      <w:r w:rsidR="00517B68">
        <w:t>associat</w:t>
      </w:r>
      <w:r w:rsidR="00DA1003">
        <w:t>ion</w:t>
      </w:r>
      <w:r w:rsidR="00517B68">
        <w:t>s</w:t>
      </w:r>
      <w:r w:rsidR="00B01D53">
        <w:t>は、</w:t>
      </w:r>
      <w:r w:rsidR="00B01D53">
        <w:t>private</w:t>
      </w:r>
      <w:r w:rsidR="00B01D53">
        <w:t>なスタイルをとります。</w:t>
      </w:r>
      <w:r w:rsidR="006E4E34">
        <w:t>しかも</w:t>
      </w:r>
      <w:r w:rsidR="00B01D53">
        <w:t>これは</w:t>
      </w:r>
      <w:r w:rsidR="00B01D53">
        <w:t>rightly</w:t>
      </w:r>
      <w:r w:rsidR="006E4E34">
        <w:t>にそうなります</w:t>
      </w:r>
      <w:r w:rsidR="00B01D53">
        <w:t>。何故ならば、</w:t>
      </w:r>
      <w:r w:rsidR="00517B68">
        <w:t>この様な</w:t>
      </w:r>
      <w:r w:rsidR="00517B68">
        <w:t>associat</w:t>
      </w:r>
      <w:r w:rsidR="00DA1003">
        <w:t>ion</w:t>
      </w:r>
      <w:r w:rsidR="00517B68">
        <w:t>s</w:t>
      </w:r>
      <w:r w:rsidR="00CB54B1">
        <w:t>の</w:t>
      </w:r>
      <w:r w:rsidR="00517B68">
        <w:t>直近の目的</w:t>
      </w:r>
      <w:r w:rsidR="00CB54B1">
        <w:t>は、その構成員である</w:t>
      </w:r>
      <w:r w:rsidR="00CB54B1">
        <w:t>associates</w:t>
      </w:r>
      <w:r w:rsidR="00CB54B1">
        <w:t>が持つ</w:t>
      </w:r>
      <w:r w:rsidR="00517B68">
        <w:t>private</w:t>
      </w:r>
      <w:r w:rsidR="00517B68">
        <w:t>な優位性</w:t>
      </w:r>
      <w:r w:rsidR="00CB54B1">
        <w:t>から生ずるものだからです</w:t>
      </w:r>
      <w:r w:rsidR="00517B68">
        <w:t>。トマス</w:t>
      </w:r>
      <w:r w:rsidR="00A02849">
        <w:t>の言葉を再び借りれば</w:t>
      </w:r>
      <w:r w:rsidR="00517B68">
        <w:t>、</w:t>
      </w:r>
      <w:r w:rsidR="00C650B7">
        <w:t>『</w:t>
      </w:r>
      <w:r w:rsidR="003512A0">
        <w:t>即ち</w:t>
      </w:r>
      <w:r w:rsidR="00517B68">
        <w:t>、</w:t>
      </w:r>
      <w:r w:rsidR="00517B68" w:rsidRPr="00592A1F">
        <w:t>a private society</w:t>
      </w:r>
      <w:r w:rsidR="00517B68">
        <w:t>とは</w:t>
      </w:r>
      <w:r w:rsidR="003512A0">
        <w:t>、</w:t>
      </w:r>
      <w:r w:rsidR="005F187B">
        <w:t>例えば</w:t>
      </w:r>
      <w:r w:rsidR="003512A0">
        <w:t>二、三人が</w:t>
      </w:r>
      <w:r w:rsidR="00AA1380">
        <w:t>共通の交易観</w:t>
      </w:r>
      <w:r w:rsidR="006E4E34">
        <w:t>（</w:t>
      </w:r>
      <w:r w:rsidR="00AA1380" w:rsidRPr="00592A1F">
        <w:t>the view of trading in common</w:t>
      </w:r>
      <w:r w:rsidR="006E4E34">
        <w:t>）</w:t>
      </w:r>
      <w:r w:rsidR="003512A0">
        <w:t xml:space="preserve"> </w:t>
      </w:r>
      <w:r w:rsidR="003512A0">
        <w:t>をもって</w:t>
      </w:r>
      <w:r w:rsidR="003512A0" w:rsidRPr="003512A0">
        <w:rPr>
          <w:color w:val="FF0000"/>
        </w:rPr>
        <w:t>partnership</w:t>
      </w:r>
      <w:r w:rsidR="003512A0">
        <w:t>を組成</w:t>
      </w:r>
      <w:r w:rsidR="005F187B">
        <w:t>する様に</w:t>
      </w:r>
      <w:r w:rsidR="003512A0">
        <w:t>、</w:t>
      </w:r>
      <w:r w:rsidR="003512A0">
        <w:t>private</w:t>
      </w:r>
      <w:r w:rsidR="003512A0">
        <w:rPr>
          <w:rFonts w:hint="eastAsia"/>
        </w:rPr>
        <w:t xml:space="preserve"> objects</w:t>
      </w:r>
      <w:r w:rsidR="00C650B7">
        <w:rPr>
          <w:rFonts w:hint="eastAsia"/>
        </w:rPr>
        <w:t>を遂行する目的で形成されるものである</w:t>
      </w:r>
      <w:r w:rsidR="00C650B7">
        <w:t>』</w:t>
      </w:r>
      <w:r w:rsidR="005F187B">
        <w:rPr>
          <w:rFonts w:hint="eastAsia"/>
        </w:rPr>
        <w:t>（トマス『反宗教者を駁す』第二章）</w:t>
      </w:r>
      <w:r w:rsidR="003512A0">
        <w:rPr>
          <w:rFonts w:hint="eastAsia"/>
        </w:rPr>
        <w:t>と</w:t>
      </w:r>
      <w:r w:rsidR="00C650B7">
        <w:rPr>
          <w:rFonts w:hint="eastAsia"/>
        </w:rPr>
        <w:t>理解されます</w:t>
      </w:r>
      <w:r w:rsidR="00A02849">
        <w:rPr>
          <w:rFonts w:hint="eastAsia"/>
        </w:rPr>
        <w:t>。</w:t>
      </w:r>
      <w:r w:rsidR="006E4E34">
        <w:rPr>
          <w:rFonts w:hint="eastAsia"/>
        </w:rPr>
        <w:t>ですから、</w:t>
      </w:r>
      <w:r w:rsidR="006E4E34" w:rsidRPr="00592A1F">
        <w:t>commonwealth</w:t>
      </w:r>
      <w:r w:rsidR="006E4E34">
        <w:t>の胸に抱かれて形成される</w:t>
      </w:r>
      <w:r w:rsidR="006E4E34">
        <w:t>associat</w:t>
      </w:r>
      <w:r w:rsidR="00CB54B1">
        <w:t>ion</w:t>
      </w:r>
      <w:r w:rsidR="006E4E34">
        <w:t>s</w:t>
      </w:r>
      <w:r w:rsidR="006E4E34">
        <w:t>は、</w:t>
      </w:r>
      <w:r w:rsidR="006E4E34">
        <w:t>rightly</w:t>
      </w:r>
      <w:r w:rsidR="006E4E34">
        <w:t>に</w:t>
      </w:r>
      <w:r w:rsidR="006E4E34">
        <w:t>private</w:t>
      </w:r>
      <w:r w:rsidR="006E4E34">
        <w:t>なスタイルをとるのです</w:t>
      </w:r>
      <w:r w:rsidR="003512A0">
        <w:rPr>
          <w:rFonts w:hint="eastAsia"/>
        </w:rPr>
        <w:t>。</w:t>
      </w:r>
      <w:r w:rsidR="004158A1">
        <w:rPr>
          <w:rFonts w:hint="eastAsia"/>
        </w:rPr>
        <w:t>従って</w:t>
      </w:r>
      <w:r w:rsidR="00A905B0">
        <w:rPr>
          <w:rFonts w:hint="eastAsia"/>
        </w:rPr>
        <w:t>private societi</w:t>
      </w:r>
      <w:r w:rsidR="009E54F1">
        <w:rPr>
          <w:rFonts w:hint="eastAsia"/>
        </w:rPr>
        <w:t>es</w:t>
      </w:r>
      <w:r w:rsidR="00A905B0">
        <w:rPr>
          <w:rFonts w:hint="eastAsia"/>
        </w:rPr>
        <w:t>は、たとえそれが</w:t>
      </w:r>
      <w:r w:rsidR="00A905B0" w:rsidRPr="00592A1F">
        <w:t>body politic</w:t>
      </w:r>
      <w:r w:rsidR="00A905B0">
        <w:t>（政治的統一体としての</w:t>
      </w:r>
      <w:r w:rsidR="00DF3F58">
        <w:t>nationals</w:t>
      </w:r>
      <w:r w:rsidR="00DF3F58">
        <w:t>（</w:t>
      </w:r>
      <w:r w:rsidR="00A905B0">
        <w:t>国民</w:t>
      </w:r>
      <w:r w:rsidR="00DF3F58">
        <w:t>）</w:t>
      </w:r>
      <w:r w:rsidR="00A905B0">
        <w:t>）の中に形成され、</w:t>
      </w:r>
      <w:r w:rsidR="00A905B0" w:rsidRPr="00592A1F">
        <w:t>commonwealth</w:t>
      </w:r>
      <w:r w:rsidR="00A905B0">
        <w:t>の個別的部分を担っている</w:t>
      </w:r>
      <w:r w:rsidR="00F51356">
        <w:t>に過ぎない</w:t>
      </w:r>
      <w:r w:rsidR="00A905B0">
        <w:t>としても、</w:t>
      </w:r>
      <w:r w:rsidR="006E6C8E">
        <w:t>そう</w:t>
      </w:r>
      <w:r w:rsidR="00890703">
        <w:t>だからと言って</w:t>
      </w:r>
      <w:r w:rsidR="00890703" w:rsidRPr="00592A1F">
        <w:t>public authority</w:t>
      </w:r>
      <w:r w:rsidR="00A02849">
        <w:t>（公的権威）</w:t>
      </w:r>
      <w:r w:rsidR="00890703">
        <w:t>が</w:t>
      </w:r>
      <w:r w:rsidR="006E6C8E">
        <w:t>、</w:t>
      </w:r>
      <w:r w:rsidR="009E54F1">
        <w:t>そ</w:t>
      </w:r>
      <w:r w:rsidR="00890703">
        <w:t>の存在を</w:t>
      </w:r>
      <w:r w:rsidR="00F51356">
        <w:t>禁止できるものでは</w:t>
      </w:r>
      <w:r w:rsidR="00890703">
        <w:t>絶対に</w:t>
      </w:r>
      <w:r w:rsidR="00F51356">
        <w:t>ありません。</w:t>
      </w:r>
      <w:r w:rsidR="00D41603">
        <w:t>人間がこの種の</w:t>
      </w:r>
      <w:r w:rsidR="00D41603">
        <w:t>”society”</w:t>
      </w:r>
      <w:r w:rsidR="00D41603">
        <w:t>に参加するのは、自然法的権利（</w:t>
      </w:r>
      <w:r w:rsidR="00D41603">
        <w:t>natural</w:t>
      </w:r>
      <w:r w:rsidR="00D41603">
        <w:rPr>
          <w:rFonts w:hint="eastAsia"/>
        </w:rPr>
        <w:t xml:space="preserve"> right</w:t>
      </w:r>
      <w:r w:rsidR="00D41603">
        <w:rPr>
          <w:rFonts w:hint="eastAsia"/>
        </w:rPr>
        <w:t>）です。また、国家は</w:t>
      </w:r>
      <w:r w:rsidR="00DF3F58">
        <w:rPr>
          <w:rFonts w:hint="eastAsia"/>
        </w:rPr>
        <w:t>その当局を</w:t>
      </w:r>
      <w:r w:rsidR="00D41603">
        <w:rPr>
          <w:rFonts w:hint="eastAsia"/>
        </w:rPr>
        <w:t>使って、これら自然法的権利を破壊するのでなく</w:t>
      </w:r>
      <w:r w:rsidR="00DF3F58">
        <w:rPr>
          <w:rFonts w:hint="eastAsia"/>
        </w:rPr>
        <w:t>、むしろ</w:t>
      </w:r>
      <w:r w:rsidR="00D41603">
        <w:rPr>
          <w:rFonts w:hint="eastAsia"/>
        </w:rPr>
        <w:t>守るべきなのです。</w:t>
      </w:r>
      <w:r w:rsidR="00486162">
        <w:rPr>
          <w:rFonts w:hint="eastAsia"/>
        </w:rPr>
        <w:t>従って、</w:t>
      </w:r>
      <w:r w:rsidR="00D41603">
        <w:rPr>
          <w:rFonts w:hint="eastAsia"/>
        </w:rPr>
        <w:t>市民が</w:t>
      </w:r>
      <w:r w:rsidR="00D41603">
        <w:rPr>
          <w:rFonts w:hint="eastAsia"/>
        </w:rPr>
        <w:t>associations</w:t>
      </w:r>
      <w:r w:rsidR="00D41603">
        <w:rPr>
          <w:rFonts w:hint="eastAsia"/>
        </w:rPr>
        <w:t>を形成するのを、もし仮に国家が禁じたとしたら、その様な国家は自らの存在原則そのものに反していることになります。</w:t>
      </w:r>
      <w:r w:rsidR="00486162">
        <w:rPr>
          <w:rFonts w:hint="eastAsia"/>
        </w:rPr>
        <w:t>何故ならば、</w:t>
      </w:r>
      <w:r w:rsidR="00C01461">
        <w:rPr>
          <w:rFonts w:hint="eastAsia"/>
        </w:rPr>
        <w:t>市民</w:t>
      </w:r>
      <w:r w:rsidR="00486162">
        <w:rPr>
          <w:rFonts w:hint="eastAsia"/>
        </w:rPr>
        <w:t>も国家も、「人間はその</w:t>
      </w:r>
      <w:r w:rsidR="00A02849">
        <w:rPr>
          <w:rFonts w:hint="eastAsia"/>
        </w:rPr>
        <w:t>自然な傾向</w:t>
      </w:r>
      <w:r w:rsidR="00486162">
        <w:rPr>
          <w:rFonts w:hint="eastAsia"/>
        </w:rPr>
        <w:t>として</w:t>
      </w:r>
      <w:r w:rsidR="00486162">
        <w:rPr>
          <w:rFonts w:hint="eastAsia"/>
        </w:rPr>
        <w:t>society</w:t>
      </w:r>
      <w:r w:rsidR="00486162">
        <w:rPr>
          <w:rFonts w:hint="eastAsia"/>
        </w:rPr>
        <w:t>の中で生活するものである」という</w:t>
      </w:r>
      <w:r w:rsidR="00A02849">
        <w:rPr>
          <w:rFonts w:hint="eastAsia"/>
        </w:rPr>
        <w:t>準</w:t>
      </w:r>
      <w:r w:rsidR="00486162">
        <w:rPr>
          <w:rFonts w:hint="eastAsia"/>
        </w:rPr>
        <w:t>原則</w:t>
      </w:r>
      <w:r w:rsidR="00C01461">
        <w:rPr>
          <w:rFonts w:hint="eastAsia"/>
        </w:rPr>
        <w:t>（</w:t>
      </w:r>
      <w:r w:rsidR="00C01461" w:rsidRPr="00592A1F">
        <w:t>the like principle</w:t>
      </w:r>
      <w:r w:rsidR="00C01461">
        <w:rPr>
          <w:rFonts w:hint="eastAsia"/>
        </w:rPr>
        <w:t>）</w:t>
      </w:r>
      <w:r w:rsidR="00486162">
        <w:rPr>
          <w:rFonts w:hint="eastAsia"/>
        </w:rPr>
        <w:t>のおかげで、この地上世界に存在している</w:t>
      </w:r>
      <w:r w:rsidR="00A02849">
        <w:rPr>
          <w:rFonts w:hint="eastAsia"/>
        </w:rPr>
        <w:t>に過ぎない</w:t>
      </w:r>
      <w:r w:rsidR="00486162">
        <w:rPr>
          <w:rFonts w:hint="eastAsia"/>
        </w:rPr>
        <w:t>からです。</w:t>
      </w:r>
    </w:p>
    <w:p w:rsidR="00592A1F" w:rsidRDefault="00592A1F" w:rsidP="00390F2C"/>
    <w:p w:rsidR="00CB54B1" w:rsidRDefault="009A25CC" w:rsidP="009A25CC">
      <w:r w:rsidRPr="00CB54B1">
        <w:rPr>
          <w:u w:val="single"/>
        </w:rPr>
        <w:t>52.</w:t>
      </w:r>
      <w:r w:rsidR="0078597F" w:rsidRPr="0078597F">
        <w:rPr>
          <w:rFonts w:hint="eastAsia"/>
        </w:rPr>
        <w:t xml:space="preserve"> </w:t>
      </w:r>
      <w:r w:rsidR="0032743D">
        <w:t>これは言うまでもないことですが、法</w:t>
      </w:r>
      <w:r w:rsidR="00D67BAF">
        <w:t>律</w:t>
      </w:r>
      <w:r w:rsidR="0032743D">
        <w:t>（</w:t>
      </w:r>
      <w:r w:rsidR="00D67BAF">
        <w:rPr>
          <w:i/>
        </w:rPr>
        <w:t>lex</w:t>
      </w:r>
      <w:r w:rsidR="0032743D">
        <w:t>）が或る種の</w:t>
      </w:r>
      <w:r w:rsidR="0032743D">
        <w:t>association</w:t>
      </w:r>
      <w:r w:rsidR="0032743D">
        <w:t>の形成を阻止してよい場合があります。例えば複数人が集まって、</w:t>
      </w:r>
      <w:r w:rsidR="00F311C3">
        <w:t>明らかに</w:t>
      </w:r>
      <w:r w:rsidR="00F311C3">
        <w:t>unlawful</w:t>
      </w:r>
      <w:r w:rsidR="00F311C3">
        <w:t>で悪意に満ちた目的で</w:t>
      </w:r>
      <w:r w:rsidR="0032743D">
        <w:t>国家</w:t>
      </w:r>
      <w:r w:rsidR="00D67BAF">
        <w:t>の存在を危ぶめ</w:t>
      </w:r>
      <w:r w:rsidR="00F311C3">
        <w:t>ようとする</w:t>
      </w:r>
      <w:r w:rsidR="00D67BAF">
        <w:t>ときなどがその様な場合です。この様な場合においては、</w:t>
      </w:r>
      <w:r w:rsidR="00261531" w:rsidRPr="00592A1F">
        <w:t>public authority</w:t>
      </w:r>
      <w:r w:rsidR="00261531">
        <w:t>（公的権威）</w:t>
      </w:r>
      <w:r w:rsidR="009468D6">
        <w:t>は、その</w:t>
      </w:r>
      <w:r w:rsidR="009468D6">
        <w:t>association</w:t>
      </w:r>
      <w:r w:rsidR="009468D6">
        <w:t>の形成を阻止し、もし既に組成してい</w:t>
      </w:r>
      <w:r w:rsidR="009468D6">
        <w:lastRenderedPageBreak/>
        <w:t>るときは解散を命じることが出来ます。これは</w:t>
      </w:r>
      <w:r w:rsidR="009468D6">
        <w:t>justice</w:t>
      </w:r>
      <w:r w:rsidR="00221C29">
        <w:t>（地上世界的な正しさ）</w:t>
      </w:r>
      <w:r w:rsidR="009468D6">
        <w:t>にかなう事柄です。</w:t>
      </w:r>
      <w:r w:rsidR="0042580E">
        <w:t>ただ</w:t>
      </w:r>
      <w:r w:rsidR="009468D6">
        <w:t>、この様な場合でも、</w:t>
      </w:r>
      <w:r w:rsidR="00261531" w:rsidRPr="00592A1F">
        <w:t>public authority</w:t>
      </w:r>
      <w:r w:rsidR="009468D6">
        <w:t>は極めて慎重になるべきです。</w:t>
      </w:r>
      <w:r w:rsidR="009468D6" w:rsidRPr="009A25CC">
        <w:t>public benefit</w:t>
      </w:r>
      <w:r w:rsidR="009468D6">
        <w:t>を口実にして</w:t>
      </w:r>
      <w:r w:rsidR="00F0784A">
        <w:t>由（</w:t>
      </w:r>
      <w:r w:rsidR="002737BA">
        <w:t>いわれ</w:t>
      </w:r>
      <w:r w:rsidR="00F0784A">
        <w:t>）のない規制をかけ</w:t>
      </w:r>
      <w:r w:rsidR="00261531">
        <w:t>る</w:t>
      </w:r>
      <w:r w:rsidR="00F0784A">
        <w:t>、</w:t>
      </w:r>
      <w:r w:rsidR="00261531">
        <w:t>あるいは、</w:t>
      </w:r>
      <w:r w:rsidR="00F0784A">
        <w:t>個々人の権利を侵害する様なことは、決して行ってはいけません。法律（</w:t>
      </w:r>
      <w:r w:rsidR="00F0784A" w:rsidRPr="00F0784A">
        <w:rPr>
          <w:i/>
        </w:rPr>
        <w:t>lex</w:t>
      </w:r>
      <w:r w:rsidR="00F0784A">
        <w:rPr>
          <w:rFonts w:hint="eastAsia"/>
        </w:rPr>
        <w:t>）</w:t>
      </w:r>
      <w:r w:rsidR="00F0784A">
        <w:t>が強制力を持つのは、それが</w:t>
      </w:r>
      <w:r w:rsidR="00F0784A">
        <w:t>right</w:t>
      </w:r>
      <w:r w:rsidR="00F0784A">
        <w:t>（天上世界的に正しい）</w:t>
      </w:r>
      <w:r w:rsidR="0042580E">
        <w:t>な</w:t>
      </w:r>
      <w:r w:rsidR="00F0784A">
        <w:t>由</w:t>
      </w:r>
      <w:r w:rsidR="00221C29">
        <w:t>（</w:t>
      </w:r>
      <w:r w:rsidR="002737BA">
        <w:t>いわれ</w:t>
      </w:r>
      <w:r w:rsidR="00221C29">
        <w:t>）</w:t>
      </w:r>
      <w:r w:rsidR="00F0784A">
        <w:t>を伴う場合だけ、即ち、</w:t>
      </w:r>
      <w:r w:rsidR="00F0784A" w:rsidRPr="009A25CC">
        <w:t>the eternal law of God</w:t>
      </w:r>
      <w:r w:rsidR="00F0784A">
        <w:t>（神の永久法）に</w:t>
      </w:r>
      <w:r w:rsidR="00221C29">
        <w:t>適う</w:t>
      </w:r>
      <w:r w:rsidR="00F0784A">
        <w:t>場合だけなのです。</w:t>
      </w:r>
      <w:r w:rsidR="00F0784A">
        <w:rPr>
          <w:rStyle w:val="a9"/>
        </w:rPr>
        <w:footnoteReference w:id="1"/>
      </w:r>
    </w:p>
    <w:p w:rsidR="009A25CC" w:rsidRPr="00D17695" w:rsidRDefault="009A25CC" w:rsidP="00390F2C"/>
    <w:p w:rsidR="00221C29" w:rsidRDefault="009A25CC" w:rsidP="009A25CC">
      <w:r w:rsidRPr="00221C29">
        <w:rPr>
          <w:u w:val="single"/>
        </w:rPr>
        <w:t>53.</w:t>
      </w:r>
      <w:r w:rsidRPr="009A25CC">
        <w:t xml:space="preserve"> </w:t>
      </w:r>
      <w:r w:rsidR="00221C29">
        <w:t>ここで私達は、教会権威や信徒達によって設立された、</w:t>
      </w:r>
      <w:r w:rsidR="00261531">
        <w:t>societies</w:t>
      </w:r>
      <w:r w:rsidR="00261531">
        <w:t>、</w:t>
      </w:r>
      <w:r w:rsidR="002737BA">
        <w:t>communities</w:t>
      </w:r>
      <w:r w:rsidR="002737BA">
        <w:t>、</w:t>
      </w:r>
      <w:r w:rsidR="00221C29">
        <w:t>信徒会、修道会</w:t>
      </w:r>
      <w:r w:rsidR="00261531">
        <w:t>等</w:t>
      </w:r>
      <w:r w:rsidR="00221C29">
        <w:t>について考えてみましょう。</w:t>
      </w:r>
      <w:r w:rsidR="0078597F">
        <w:t>各国の年代記には、古から現代までに</w:t>
      </w:r>
      <w:r w:rsidR="002737BA">
        <w:t>これ</w:t>
      </w:r>
      <w:r w:rsidR="0078597F">
        <w:t>ら</w:t>
      </w:r>
      <w:r w:rsidR="0078597F">
        <w:t>societies</w:t>
      </w:r>
      <w:r w:rsidR="0078597F">
        <w:t>が人類のために成し遂げた智慧の数々を、記しています。</w:t>
      </w:r>
      <w:r w:rsidR="00CD6A10">
        <w:t>従って</w:t>
      </w:r>
      <w:r w:rsidR="002737BA">
        <w:t>これ</w:t>
      </w:r>
      <w:r w:rsidR="00CD6A10">
        <w:t>ら</w:t>
      </w:r>
      <w:r w:rsidR="00CD6A10">
        <w:t>societies</w:t>
      </w:r>
      <w:r w:rsidR="00CD6A10">
        <w:t>が、非難されることなど全く無い目的のためにあり、自然法によって認可を有したものであることは、</w:t>
      </w:r>
      <w:r w:rsidR="0078597F">
        <w:t>単に理性</w:t>
      </w:r>
      <w:r w:rsidR="00CD6A10">
        <w:t>の面から検討してみても全く明らかです。また、これらの</w:t>
      </w:r>
      <w:r w:rsidR="00CD6A10">
        <w:t>societies</w:t>
      </w:r>
      <w:r w:rsidR="00CD6A10">
        <w:t>は、</w:t>
      </w:r>
      <w:r w:rsidR="009948C4">
        <w:t>religio</w:t>
      </w:r>
      <w:r w:rsidR="00261531">
        <w:t>n</w:t>
      </w:r>
      <w:r w:rsidR="009948C4">
        <w:t>に関する面では、（</w:t>
      </w:r>
      <w:r w:rsidR="009948C4">
        <w:t>Church and State</w:t>
      </w:r>
      <w:r w:rsidR="009948C4">
        <w:t>の内</w:t>
      </w:r>
      <w:r w:rsidR="00FC4260">
        <w:t>の</w:t>
      </w:r>
      <w:bookmarkStart w:id="0" w:name="_GoBack"/>
      <w:bookmarkEnd w:id="0"/>
      <w:r w:rsidR="009948C4">
        <w:t>）</w:t>
      </w:r>
      <w:r w:rsidR="009948C4">
        <w:t>Church</w:t>
      </w:r>
      <w:r w:rsidR="009948C4">
        <w:t>にしか属しません。</w:t>
      </w:r>
      <w:r w:rsidR="00261531">
        <w:t>State</w:t>
      </w:r>
      <w:r w:rsidR="00261531">
        <w:t>（</w:t>
      </w:r>
      <w:r w:rsidR="00443049">
        <w:t>国家</w:t>
      </w:r>
      <w:r w:rsidR="00261531">
        <w:t>）</w:t>
      </w:r>
      <w:r w:rsidR="00443049">
        <w:t>には属していません。</w:t>
      </w:r>
      <w:r w:rsidR="009948C4">
        <w:t>従って、国家の支配者達はこれらの</w:t>
      </w:r>
      <w:r w:rsidR="009948C4">
        <w:t>societies</w:t>
      </w:r>
      <w:r w:rsidR="009948C4">
        <w:t>に対して何らの</w:t>
      </w:r>
      <w:r w:rsidR="009948C4">
        <w:t>rights</w:t>
      </w:r>
      <w:r w:rsidR="009948C4">
        <w:t>（権利）も持っていませんし、これらを管理（</w:t>
      </w:r>
      <w:r w:rsidR="009948C4">
        <w:t>control</w:t>
      </w:r>
      <w:r w:rsidR="009948C4">
        <w:t>）する</w:t>
      </w:r>
      <w:r w:rsidR="00872A5D">
        <w:t>ための</w:t>
      </w:r>
      <w:r w:rsidR="009948C4">
        <w:t>持分（</w:t>
      </w:r>
      <w:r w:rsidR="009948C4">
        <w:t>share</w:t>
      </w:r>
      <w:r w:rsidR="009948C4">
        <w:t>）を主張することは出来ません。むしろ、国家</w:t>
      </w:r>
      <w:r w:rsidR="001A628F">
        <w:t>は義務（</w:t>
      </w:r>
      <w:r w:rsidR="001A628F">
        <w:t>duty</w:t>
      </w:r>
      <w:r w:rsidR="001A628F">
        <w:t>）を負っています。</w:t>
      </w:r>
      <w:r w:rsidR="00443049">
        <w:t>これらの</w:t>
      </w:r>
      <w:r w:rsidR="00443049">
        <w:t>societies</w:t>
      </w:r>
      <w:r w:rsidR="009948C4">
        <w:rPr>
          <w:rFonts w:hint="eastAsia"/>
        </w:rPr>
        <w:t>を</w:t>
      </w:r>
      <w:r w:rsidR="001A628F">
        <w:rPr>
          <w:rFonts w:hint="eastAsia"/>
        </w:rPr>
        <w:t>尊重し保護し</w:t>
      </w:r>
      <w:r w:rsidR="009948C4">
        <w:t>、</w:t>
      </w:r>
      <w:r w:rsidR="001A628F">
        <w:t>必要な場合には、攻撃に対し防衛する義務を負っています。しかしながら、過去においてもそして</w:t>
      </w:r>
      <w:r w:rsidR="00443049">
        <w:t>特に</w:t>
      </w:r>
      <w:r w:rsidR="001A628F">
        <w:t>現在（</w:t>
      </w:r>
      <w:r w:rsidR="001A628F">
        <w:t>19</w:t>
      </w:r>
      <w:r w:rsidR="001A628F">
        <w:t>世紀末）において、全く逆の処遇が為されたことは、</w:t>
      </w:r>
      <w:r w:rsidR="00443049">
        <w:t>皆さんご承知のことと思います。即ち、多くの地域において国家権威</w:t>
      </w:r>
      <w:r w:rsidR="00944AC4">
        <w:t>達</w:t>
      </w:r>
      <w:r w:rsidR="00443049">
        <w:t>は、これらの</w:t>
      </w:r>
      <w:r w:rsidR="00443049">
        <w:t>communities</w:t>
      </w:r>
      <w:r w:rsidR="00443049">
        <w:t>に対し暴力の魔の手を伸ばし、多岐にわたる</w:t>
      </w:r>
      <w:r w:rsidR="00443049">
        <w:t>injustice</w:t>
      </w:r>
      <w:r w:rsidR="00443049">
        <w:t>（地上世界における不正義）を重ねました。</w:t>
      </w:r>
      <w:r w:rsidR="00F311C3">
        <w:t>国家は</w:t>
      </w:r>
      <w:r w:rsidR="00443049">
        <w:t>これら</w:t>
      </w:r>
      <w:r w:rsidR="004D0FA5">
        <w:t>societies</w:t>
      </w:r>
      <w:r w:rsidR="00443049">
        <w:t>を</w:t>
      </w:r>
      <w:r w:rsidR="00443049" w:rsidRPr="009A25CC">
        <w:t>the civil law</w:t>
      </w:r>
      <w:r w:rsidR="00443049">
        <w:t>（</w:t>
      </w:r>
      <w:proofErr w:type="spellStart"/>
      <w:r w:rsidR="004D0FA5" w:rsidRPr="004D0FA5">
        <w:t>légalité</w:t>
      </w:r>
      <w:proofErr w:type="spellEnd"/>
      <w:r w:rsidR="004D0FA5" w:rsidRPr="004D0FA5">
        <w:t xml:space="preserve"> des </w:t>
      </w:r>
      <w:proofErr w:type="spellStart"/>
      <w:r w:rsidR="004D0FA5" w:rsidRPr="004D0FA5">
        <w:t>sociétés</w:t>
      </w:r>
      <w:proofErr w:type="spellEnd"/>
      <w:r w:rsidR="004D0FA5">
        <w:t>、</w:t>
      </w:r>
      <w:r w:rsidR="00F5604C" w:rsidRPr="00F5604C">
        <w:rPr>
          <w:rFonts w:hint="eastAsia"/>
          <w:i/>
        </w:rPr>
        <w:t>civil</w:t>
      </w:r>
      <w:r w:rsidR="00F5604C" w:rsidRPr="00F5604C">
        <w:rPr>
          <w:i/>
        </w:rPr>
        <w:t xml:space="preserve"> </w:t>
      </w:r>
      <w:r w:rsidR="004D0FA5" w:rsidRPr="00F5604C">
        <w:rPr>
          <w:i/>
        </w:rPr>
        <w:t>lex</w:t>
      </w:r>
      <w:r w:rsidR="00443049">
        <w:t>）の下に置き、</w:t>
      </w:r>
      <w:r w:rsidR="004D0FA5">
        <w:t>これらが有する</w:t>
      </w:r>
      <w:r w:rsidR="004D0FA5" w:rsidRPr="009A25CC">
        <w:rPr>
          <w:color w:val="FF0000"/>
        </w:rPr>
        <w:t>corporate</w:t>
      </w:r>
      <w:r w:rsidR="004D0FA5">
        <w:rPr>
          <w:color w:val="FF0000"/>
        </w:rPr>
        <w:t>（</w:t>
      </w:r>
      <w:r w:rsidR="004D0FA5">
        <w:rPr>
          <w:rFonts w:ascii="ＭＳ 明朝" w:hAnsi="ＭＳ 明朝" w:cs="ＭＳ 明朝"/>
          <w:color w:val="FF0000"/>
        </w:rPr>
        <w:t>※）</w:t>
      </w:r>
      <w:r w:rsidR="004D0FA5" w:rsidRPr="009A25CC">
        <w:t>bodies</w:t>
      </w:r>
      <w:r w:rsidR="004D0FA5">
        <w:t>としての</w:t>
      </w:r>
      <w:r w:rsidR="00C57A9E">
        <w:t>rights</w:t>
      </w:r>
      <w:r w:rsidR="004D0FA5">
        <w:t>（</w:t>
      </w:r>
      <w:r w:rsidR="00C57A9E">
        <w:rPr>
          <w:rFonts w:hint="eastAsia"/>
        </w:rPr>
        <w:t>天上世界的正しさ、</w:t>
      </w:r>
      <w:r w:rsidR="00C57A9E">
        <w:t>権利</w:t>
      </w:r>
      <w:r w:rsidR="004D0FA5">
        <w:t>）を剥奪し</w:t>
      </w:r>
      <w:r w:rsidR="0044401C">
        <w:t>、その</w:t>
      </w:r>
      <w:r w:rsidR="00C57A9E">
        <w:t>本質（</w:t>
      </w:r>
      <w:r w:rsidR="00C57A9E">
        <w:t>property</w:t>
      </w:r>
      <w:r w:rsidR="00C57A9E">
        <w:t>）</w:t>
      </w:r>
      <w:r w:rsidR="0044401C">
        <w:t>を略奪し</w:t>
      </w:r>
      <w:r w:rsidR="004D0FA5">
        <w:t>ました。</w:t>
      </w:r>
      <w:r w:rsidR="00C57A9E">
        <w:t>本質（</w:t>
      </w:r>
      <w:r w:rsidR="00C57A9E">
        <w:t>property</w:t>
      </w:r>
      <w:r w:rsidR="00C57A9E">
        <w:t>）</w:t>
      </w:r>
      <w:r w:rsidR="00F642FC">
        <w:rPr>
          <w:rFonts w:hint="eastAsia"/>
        </w:rPr>
        <w:t xml:space="preserve">--- </w:t>
      </w:r>
      <w:r w:rsidR="002737BA">
        <w:rPr>
          <w:rFonts w:hint="eastAsia"/>
        </w:rPr>
        <w:t>それは、</w:t>
      </w:r>
      <w:r w:rsidR="00F642FC">
        <w:rPr>
          <w:rFonts w:hint="eastAsia"/>
        </w:rPr>
        <w:t>the Church</w:t>
      </w:r>
      <w:r w:rsidR="00F642FC">
        <w:rPr>
          <w:rFonts w:hint="eastAsia"/>
        </w:rPr>
        <w:t>がその</w:t>
      </w:r>
      <w:r w:rsidR="00F642FC">
        <w:rPr>
          <w:rFonts w:hint="eastAsia"/>
        </w:rPr>
        <w:t>rights</w:t>
      </w:r>
      <w:r w:rsidR="00F642FC">
        <w:rPr>
          <w:rFonts w:hint="eastAsia"/>
        </w:rPr>
        <w:t>をその中に見出</w:t>
      </w:r>
      <w:r w:rsidR="002737BA">
        <w:rPr>
          <w:rFonts w:hint="eastAsia"/>
        </w:rPr>
        <w:t>すものであり</w:t>
      </w:r>
      <w:r w:rsidR="00F642FC">
        <w:rPr>
          <w:rFonts w:hint="eastAsia"/>
        </w:rPr>
        <w:t>、キリストの身体手足である各</w:t>
      </w:r>
      <w:r w:rsidR="00F642FC">
        <w:rPr>
          <w:rFonts w:hint="eastAsia"/>
        </w:rPr>
        <w:t>member</w:t>
      </w:r>
      <w:r w:rsidR="00F642FC">
        <w:rPr>
          <w:rFonts w:hint="eastAsia"/>
        </w:rPr>
        <w:t>も</w:t>
      </w:r>
      <w:r w:rsidR="00642C2C">
        <w:rPr>
          <w:rFonts w:hint="eastAsia"/>
        </w:rPr>
        <w:t>自らの</w:t>
      </w:r>
      <w:r w:rsidR="00F642FC">
        <w:rPr>
          <w:rFonts w:hint="eastAsia"/>
        </w:rPr>
        <w:t>rights</w:t>
      </w:r>
      <w:r w:rsidR="00F642FC">
        <w:rPr>
          <w:rFonts w:hint="eastAsia"/>
        </w:rPr>
        <w:t>をその中に見出</w:t>
      </w:r>
      <w:r w:rsidR="002737BA">
        <w:rPr>
          <w:rFonts w:hint="eastAsia"/>
        </w:rPr>
        <w:t>すものであり</w:t>
      </w:r>
      <w:r w:rsidR="00F642FC">
        <w:rPr>
          <w:rFonts w:hint="eastAsia"/>
        </w:rPr>
        <w:t>、明確な目的を持った</w:t>
      </w:r>
      <w:r w:rsidR="00F642FC">
        <w:t>これらの</w:t>
      </w:r>
      <w:r w:rsidR="00F642FC">
        <w:t>communities</w:t>
      </w:r>
      <w:r w:rsidR="00F642FC">
        <w:t>を創立し基金を提供した者達もその</w:t>
      </w:r>
      <w:r w:rsidR="00F642FC">
        <w:t>rights</w:t>
      </w:r>
      <w:r w:rsidR="00F642FC">
        <w:t>をその中に託</w:t>
      </w:r>
      <w:r w:rsidR="002737BA">
        <w:t>すものであり</w:t>
      </w:r>
      <w:r w:rsidR="00F642FC">
        <w:t>、</w:t>
      </w:r>
      <w:r w:rsidR="00C57A9E">
        <w:t>そして極めつけは、これら</w:t>
      </w:r>
      <w:r w:rsidR="00C57A9E">
        <w:t>communities</w:t>
      </w:r>
      <w:r w:rsidR="00C57A9E">
        <w:t>がその存在をかけて貢献し奉仕しようとする対象そのものが持つ</w:t>
      </w:r>
      <w:r w:rsidR="00872A5D">
        <w:t>ところの</w:t>
      </w:r>
      <w:r w:rsidR="00C57A9E">
        <w:rPr>
          <w:rFonts w:hint="eastAsia"/>
        </w:rPr>
        <w:t xml:space="preserve"> --- </w:t>
      </w:r>
      <w:r w:rsidR="00C57A9E">
        <w:rPr>
          <w:rFonts w:hint="eastAsia"/>
        </w:rPr>
        <w:t>本質（</w:t>
      </w:r>
      <w:r w:rsidR="00C57A9E">
        <w:rPr>
          <w:rFonts w:hint="eastAsia"/>
        </w:rPr>
        <w:t>property</w:t>
      </w:r>
      <w:r w:rsidR="00C57A9E">
        <w:rPr>
          <w:rFonts w:hint="eastAsia"/>
        </w:rPr>
        <w:t>）</w:t>
      </w:r>
      <w:r w:rsidR="00642C2C">
        <w:rPr>
          <w:rFonts w:hint="eastAsia"/>
        </w:rPr>
        <w:t>を、</w:t>
      </w:r>
      <w:r w:rsidR="00642C2C">
        <w:t>多くの地域における国家権威達は略奪したのです。ですから私達は、この様に邪悪な結果を招いた</w:t>
      </w:r>
      <w:r w:rsidR="00642C2C">
        <w:t>unjust</w:t>
      </w:r>
      <w:r w:rsidR="00A22FC3">
        <w:t>（地上世界的に不正義）</w:t>
      </w:r>
      <w:r w:rsidR="00642C2C">
        <w:t>にして</w:t>
      </w:r>
      <w:r w:rsidR="00642C2C">
        <w:t>fraught</w:t>
      </w:r>
      <w:r w:rsidR="00642C2C">
        <w:t>（悲惨）な略奪に対し、非難を手加減することは出来ません。</w:t>
      </w:r>
      <w:r w:rsidR="00944AC4">
        <w:t>非難すべき理由は更にもっとあります。</w:t>
      </w:r>
      <w:r w:rsidR="00A22FC3">
        <w:t>即ち、</w:t>
      </w:r>
      <w:r w:rsidR="00310D6F">
        <w:t>集会結社の自由（</w:t>
      </w:r>
      <w:r w:rsidR="00310D6F" w:rsidRPr="009A25CC">
        <w:t>association is free to all</w:t>
      </w:r>
      <w:r w:rsidR="00310D6F">
        <w:t>）を社会の全構成員に対して</w:t>
      </w:r>
      <w:r w:rsidR="00A22FC3" w:rsidRPr="009A25CC">
        <w:t xml:space="preserve">the </w:t>
      </w:r>
      <w:r w:rsidR="00371B9A">
        <w:t>civil</w:t>
      </w:r>
      <w:r w:rsidR="00371B9A">
        <w:rPr>
          <w:rFonts w:hint="eastAsia"/>
        </w:rPr>
        <w:t xml:space="preserve"> </w:t>
      </w:r>
      <w:r w:rsidR="00A22FC3" w:rsidRPr="009A25CC">
        <w:t>law</w:t>
      </w:r>
      <w:r w:rsidR="00371B9A">
        <w:t>(</w:t>
      </w:r>
      <w:r w:rsidR="008836A5">
        <w:t>訳者補遺：</w:t>
      </w:r>
      <w:r w:rsidR="00371B9A">
        <w:t>日本で言う民法とは少し違うか？</w:t>
      </w:r>
      <w:r w:rsidR="00371B9A">
        <w:t>)</w:t>
      </w:r>
      <w:r w:rsidR="00944AC4">
        <w:t>が認めた正にその時に、</w:t>
      </w:r>
      <w:r w:rsidR="00310D6F">
        <w:lastRenderedPageBreak/>
        <w:t>Catholic</w:t>
      </w:r>
      <w:r w:rsidR="00310D6F">
        <w:rPr>
          <w:rFonts w:hint="eastAsia"/>
        </w:rPr>
        <w:t>関連の</w:t>
      </w:r>
      <w:r w:rsidR="00310D6F">
        <w:rPr>
          <w:rFonts w:hint="eastAsia"/>
        </w:rPr>
        <w:t>societies</w:t>
      </w:r>
      <w:r w:rsidR="00310D6F">
        <w:rPr>
          <w:rFonts w:hint="eastAsia"/>
        </w:rPr>
        <w:t>は、それらが如何に平和</w:t>
      </w:r>
      <w:r w:rsidR="00E45F6A">
        <w:rPr>
          <w:rFonts w:hint="eastAsia"/>
        </w:rPr>
        <w:t>的で</w:t>
      </w:r>
      <w:r w:rsidR="00310D6F">
        <w:rPr>
          <w:rFonts w:hint="eastAsia"/>
        </w:rPr>
        <w:t>有</w:t>
      </w:r>
      <w:r w:rsidR="00A536D7">
        <w:rPr>
          <w:rFonts w:hint="eastAsia"/>
        </w:rPr>
        <w:t>益</w:t>
      </w:r>
      <w:r w:rsidR="00310D6F">
        <w:rPr>
          <w:rFonts w:hint="eastAsia"/>
        </w:rPr>
        <w:t>であっても、その活動を様々な方法で妨害される一方で、あろう事か、</w:t>
      </w:r>
      <w:r w:rsidR="00A22FC3">
        <w:rPr>
          <w:rFonts w:hint="eastAsia"/>
        </w:rPr>
        <w:t>commonwealth</w:t>
      </w:r>
      <w:r w:rsidR="00A22FC3">
        <w:rPr>
          <w:rFonts w:hint="eastAsia"/>
        </w:rPr>
        <w:t>を危ぶめ</w:t>
      </w:r>
      <w:r w:rsidR="00A22FC3">
        <w:rPr>
          <w:rFonts w:hint="eastAsia"/>
        </w:rPr>
        <w:t>religion</w:t>
      </w:r>
      <w:r w:rsidR="00A22FC3">
        <w:rPr>
          <w:rFonts w:hint="eastAsia"/>
        </w:rPr>
        <w:t>を害することが明白</w:t>
      </w:r>
      <w:r w:rsidR="00872A5D">
        <w:rPr>
          <w:rFonts w:hint="eastAsia"/>
        </w:rPr>
        <w:t>な</w:t>
      </w:r>
      <w:r w:rsidR="00A22FC3">
        <w:rPr>
          <w:rFonts w:hint="eastAsia"/>
        </w:rPr>
        <w:t>目的を有する人々（</w:t>
      </w:r>
      <w:r w:rsidR="00A22FC3">
        <w:rPr>
          <w:rFonts w:hint="eastAsia"/>
        </w:rPr>
        <w:t>individuals</w:t>
      </w:r>
      <w:r w:rsidR="00A22FC3">
        <w:rPr>
          <w:rFonts w:hint="eastAsia"/>
        </w:rPr>
        <w:t>）に、最大限の自由が与えられようとしているのです。</w:t>
      </w:r>
    </w:p>
    <w:p w:rsidR="004D0FA5" w:rsidRPr="00A22FC3" w:rsidRDefault="004D0FA5" w:rsidP="009A25CC"/>
    <w:p w:rsidR="004D0FA5" w:rsidRPr="004D0FA5" w:rsidRDefault="004D0FA5" w:rsidP="009A25CC">
      <w:r w:rsidRPr="00A22FC3">
        <w:rPr>
          <w:rFonts w:hint="eastAsia"/>
          <w:color w:val="FF0000"/>
        </w:rPr>
        <w:t>（※）</w:t>
      </w:r>
      <w:r>
        <w:rPr>
          <w:rFonts w:hint="eastAsia"/>
        </w:rPr>
        <w:t>訳者補遺：ここでの</w:t>
      </w:r>
      <w:r>
        <w:rPr>
          <w:rFonts w:hint="eastAsia"/>
        </w:rPr>
        <w:t>corporate</w:t>
      </w:r>
      <w:r>
        <w:rPr>
          <w:rFonts w:hint="eastAsia"/>
        </w:rPr>
        <w:t>の意味は、株式会社や法人で</w:t>
      </w:r>
      <w:r w:rsidR="00A22FC3">
        <w:rPr>
          <w:rFonts w:hint="eastAsia"/>
        </w:rPr>
        <w:t>は</w:t>
      </w:r>
      <w:r>
        <w:rPr>
          <w:rFonts w:hint="eastAsia"/>
        </w:rPr>
        <w:t>なく、</w:t>
      </w:r>
      <w:r w:rsidR="008C54CF">
        <w:rPr>
          <w:rFonts w:hint="eastAsia"/>
        </w:rPr>
        <w:t>Corps</w:t>
      </w:r>
      <w:r>
        <w:rPr>
          <w:rFonts w:hint="eastAsia"/>
        </w:rPr>
        <w:t xml:space="preserve"> du Christ</w:t>
      </w:r>
      <w:r>
        <w:rPr>
          <w:rFonts w:hint="eastAsia"/>
        </w:rPr>
        <w:t>（キリストの身体）だと思う。即ち、教会や教会関連団体は</w:t>
      </w:r>
      <w:r w:rsidR="00F5604C">
        <w:rPr>
          <w:rFonts w:hint="eastAsia"/>
        </w:rPr>
        <w:t>、</w:t>
      </w:r>
      <w:r>
        <w:rPr>
          <w:rFonts w:hint="eastAsia"/>
        </w:rPr>
        <w:t>キリストの</w:t>
      </w:r>
      <w:r w:rsidR="00BA7101">
        <w:rPr>
          <w:rFonts w:hint="eastAsia"/>
        </w:rPr>
        <w:t>身体</w:t>
      </w:r>
      <w:r>
        <w:rPr>
          <w:rFonts w:hint="eastAsia"/>
        </w:rPr>
        <w:t>手足となって福音宣教活動を、</w:t>
      </w:r>
      <w:r w:rsidR="00F5604C">
        <w:rPr>
          <w:rFonts w:hint="eastAsia"/>
        </w:rPr>
        <w:t>地上世界の</w:t>
      </w:r>
      <w:r w:rsidR="00F5604C" w:rsidRPr="00246722">
        <w:rPr>
          <w:rFonts w:hint="eastAsia"/>
          <w:i/>
        </w:rPr>
        <w:t>lex</w:t>
      </w:r>
      <w:r w:rsidR="00F5604C">
        <w:rPr>
          <w:rFonts w:hint="eastAsia"/>
        </w:rPr>
        <w:t>に縛られないで、</w:t>
      </w:r>
      <w:r>
        <w:rPr>
          <w:rFonts w:hint="eastAsia"/>
        </w:rPr>
        <w:t>行う</w:t>
      </w:r>
      <w:r w:rsidR="00F5604C">
        <w:rPr>
          <w:rFonts w:hint="eastAsia"/>
        </w:rPr>
        <w:t>権利（</w:t>
      </w:r>
      <w:r w:rsidR="00F5604C">
        <w:rPr>
          <w:rFonts w:hint="eastAsia"/>
        </w:rPr>
        <w:t>rights</w:t>
      </w:r>
      <w:r w:rsidR="00F5604C">
        <w:rPr>
          <w:rFonts w:hint="eastAsia"/>
        </w:rPr>
        <w:t>）を有していると考えているのだろう。</w:t>
      </w:r>
    </w:p>
    <w:sectPr w:rsidR="004D0FA5" w:rsidRPr="004D0FA5">
      <w:footerReference w:type="default" r:id="rId10"/>
      <w:footnotePr>
        <w:numStart w:val="38"/>
      </w:foot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257" w:rsidRDefault="00706257" w:rsidP="0042754A">
      <w:r>
        <w:separator/>
      </w:r>
    </w:p>
  </w:endnote>
  <w:endnote w:type="continuationSeparator" w:id="0">
    <w:p w:rsidR="00706257" w:rsidRDefault="00706257" w:rsidP="0042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54A" w:rsidRDefault="0042754A">
    <w:pPr>
      <w:pStyle w:val="a5"/>
      <w:jc w:val="center"/>
    </w:pPr>
    <w:r>
      <w:fldChar w:fldCharType="begin"/>
    </w:r>
    <w:r>
      <w:instrText>PAGE   \* MERGEFORMAT</w:instrText>
    </w:r>
    <w:r>
      <w:fldChar w:fldCharType="separate"/>
    </w:r>
    <w:r w:rsidR="00FC4260" w:rsidRPr="00FC4260">
      <w:rPr>
        <w:noProof/>
        <w:lang w:val="ja-JP"/>
      </w:rPr>
      <w:t>4</w:t>
    </w:r>
    <w:r>
      <w:fldChar w:fldCharType="end"/>
    </w:r>
  </w:p>
  <w:p w:rsidR="0042754A" w:rsidRDefault="004275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257" w:rsidRDefault="00706257" w:rsidP="0042754A">
      <w:r>
        <w:separator/>
      </w:r>
    </w:p>
  </w:footnote>
  <w:footnote w:type="continuationSeparator" w:id="0">
    <w:p w:rsidR="00706257" w:rsidRDefault="00706257" w:rsidP="0042754A">
      <w:r>
        <w:continuationSeparator/>
      </w:r>
    </w:p>
  </w:footnote>
  <w:footnote w:id="1">
    <w:p w:rsidR="00F0784A" w:rsidRDefault="00F0784A" w:rsidP="00F0784A">
      <w:pPr>
        <w:pStyle w:val="a7"/>
      </w:pPr>
      <w:r>
        <w:rPr>
          <w:rStyle w:val="a9"/>
        </w:rPr>
        <w:footnoteRef/>
      </w:r>
      <w:r>
        <w:t xml:space="preserve"> </w:t>
      </w:r>
      <w:r w:rsidRPr="005F187B">
        <w:t>"Human law is law only by virtue of its accordance with right reason; and thus it is manifest that it flows from the eternal law. And in so far as it deviates from right reason it is called an unjust law; in such case it is no law at all, but rather a species of violence." Thomas Aquinas</w:t>
      </w:r>
      <w:r w:rsidR="0042580E">
        <w:t>（トマス・アクィナス）</w:t>
      </w:r>
      <w:r w:rsidRPr="005F187B">
        <w:t xml:space="preserve">, </w:t>
      </w:r>
      <w:r w:rsidRPr="005F187B">
        <w:rPr>
          <w:i/>
        </w:rPr>
        <w:t xml:space="preserve">Summa </w:t>
      </w:r>
      <w:proofErr w:type="spellStart"/>
      <w:r w:rsidRPr="005F187B">
        <w:rPr>
          <w:i/>
        </w:rPr>
        <w:t>theologiae</w:t>
      </w:r>
      <w:proofErr w:type="spellEnd"/>
      <w:r w:rsidR="0042580E">
        <w:t>（神学大全）</w:t>
      </w:r>
      <w:proofErr w:type="spellStart"/>
      <w:r w:rsidRPr="005F187B">
        <w:t>Ia-Ilae</w:t>
      </w:r>
      <w:proofErr w:type="spellEnd"/>
      <w:r w:rsidRPr="005F187B">
        <w:t>, q. xciii, art. 3, ad 2m.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Start w:val="38"/>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2C"/>
    <w:rsid w:val="00021225"/>
    <w:rsid w:val="00036D09"/>
    <w:rsid w:val="00042619"/>
    <w:rsid w:val="000621DD"/>
    <w:rsid w:val="000B5A5C"/>
    <w:rsid w:val="001A628F"/>
    <w:rsid w:val="001A64E1"/>
    <w:rsid w:val="0022021B"/>
    <w:rsid w:val="00221C29"/>
    <w:rsid w:val="00246722"/>
    <w:rsid w:val="002545BB"/>
    <w:rsid w:val="00261531"/>
    <w:rsid w:val="002645BB"/>
    <w:rsid w:val="002737BA"/>
    <w:rsid w:val="00283D37"/>
    <w:rsid w:val="002F61B2"/>
    <w:rsid w:val="00310D6F"/>
    <w:rsid w:val="00313B79"/>
    <w:rsid w:val="003241B7"/>
    <w:rsid w:val="0032743D"/>
    <w:rsid w:val="003512A0"/>
    <w:rsid w:val="0035385F"/>
    <w:rsid w:val="00371B9A"/>
    <w:rsid w:val="00390F2C"/>
    <w:rsid w:val="003B0F00"/>
    <w:rsid w:val="003C2D2F"/>
    <w:rsid w:val="003D07DF"/>
    <w:rsid w:val="003D1CC3"/>
    <w:rsid w:val="003E587B"/>
    <w:rsid w:val="004158A1"/>
    <w:rsid w:val="00420AC7"/>
    <w:rsid w:val="0042580E"/>
    <w:rsid w:val="0042754A"/>
    <w:rsid w:val="00443049"/>
    <w:rsid w:val="0044401C"/>
    <w:rsid w:val="00486162"/>
    <w:rsid w:val="004D0FA5"/>
    <w:rsid w:val="00517B68"/>
    <w:rsid w:val="00575D68"/>
    <w:rsid w:val="00592A1F"/>
    <w:rsid w:val="005A2A74"/>
    <w:rsid w:val="005E1807"/>
    <w:rsid w:val="005F187B"/>
    <w:rsid w:val="00626A77"/>
    <w:rsid w:val="00626F49"/>
    <w:rsid w:val="00640459"/>
    <w:rsid w:val="00642C2C"/>
    <w:rsid w:val="00651A46"/>
    <w:rsid w:val="00665677"/>
    <w:rsid w:val="00692F9E"/>
    <w:rsid w:val="00694A77"/>
    <w:rsid w:val="006C7A8F"/>
    <w:rsid w:val="006E4E34"/>
    <w:rsid w:val="006E6C8E"/>
    <w:rsid w:val="00703BB5"/>
    <w:rsid w:val="00706257"/>
    <w:rsid w:val="00722AD0"/>
    <w:rsid w:val="00763B80"/>
    <w:rsid w:val="00781089"/>
    <w:rsid w:val="0078597F"/>
    <w:rsid w:val="007944F5"/>
    <w:rsid w:val="007B27E3"/>
    <w:rsid w:val="008419AC"/>
    <w:rsid w:val="00872A5D"/>
    <w:rsid w:val="008836A5"/>
    <w:rsid w:val="00890703"/>
    <w:rsid w:val="008924AE"/>
    <w:rsid w:val="008B17D2"/>
    <w:rsid w:val="008C54CF"/>
    <w:rsid w:val="008E319C"/>
    <w:rsid w:val="00944AC4"/>
    <w:rsid w:val="009468D6"/>
    <w:rsid w:val="009948C4"/>
    <w:rsid w:val="009A1298"/>
    <w:rsid w:val="009A25CC"/>
    <w:rsid w:val="009C24DD"/>
    <w:rsid w:val="009C5EEA"/>
    <w:rsid w:val="009E54F1"/>
    <w:rsid w:val="00A02849"/>
    <w:rsid w:val="00A22FC3"/>
    <w:rsid w:val="00A536D7"/>
    <w:rsid w:val="00A55350"/>
    <w:rsid w:val="00A905B0"/>
    <w:rsid w:val="00AA1380"/>
    <w:rsid w:val="00AF4154"/>
    <w:rsid w:val="00B01D53"/>
    <w:rsid w:val="00B90735"/>
    <w:rsid w:val="00B95E71"/>
    <w:rsid w:val="00BA7101"/>
    <w:rsid w:val="00BE3CA1"/>
    <w:rsid w:val="00C01461"/>
    <w:rsid w:val="00C1601B"/>
    <w:rsid w:val="00C57A9E"/>
    <w:rsid w:val="00C650B7"/>
    <w:rsid w:val="00C92656"/>
    <w:rsid w:val="00CB227F"/>
    <w:rsid w:val="00CB54B1"/>
    <w:rsid w:val="00CD6A10"/>
    <w:rsid w:val="00CE7D93"/>
    <w:rsid w:val="00D17133"/>
    <w:rsid w:val="00D17695"/>
    <w:rsid w:val="00D24977"/>
    <w:rsid w:val="00D41603"/>
    <w:rsid w:val="00D67BAF"/>
    <w:rsid w:val="00D86EE5"/>
    <w:rsid w:val="00DA1003"/>
    <w:rsid w:val="00DB5157"/>
    <w:rsid w:val="00DC51CF"/>
    <w:rsid w:val="00DD7AC6"/>
    <w:rsid w:val="00DF3F58"/>
    <w:rsid w:val="00E03C86"/>
    <w:rsid w:val="00E45F6A"/>
    <w:rsid w:val="00E7181A"/>
    <w:rsid w:val="00E71DD5"/>
    <w:rsid w:val="00EA4797"/>
    <w:rsid w:val="00ED4FCC"/>
    <w:rsid w:val="00ED7279"/>
    <w:rsid w:val="00EE06F0"/>
    <w:rsid w:val="00EE2070"/>
    <w:rsid w:val="00F0784A"/>
    <w:rsid w:val="00F311C3"/>
    <w:rsid w:val="00F4372D"/>
    <w:rsid w:val="00F51356"/>
    <w:rsid w:val="00F5604C"/>
    <w:rsid w:val="00F642FC"/>
    <w:rsid w:val="00FC4260"/>
    <w:rsid w:val="00FE3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54A"/>
    <w:pPr>
      <w:tabs>
        <w:tab w:val="center" w:pos="4252"/>
        <w:tab w:val="right" w:pos="8504"/>
      </w:tabs>
      <w:snapToGrid w:val="0"/>
    </w:pPr>
  </w:style>
  <w:style w:type="character" w:customStyle="1" w:styleId="a4">
    <w:name w:val="ヘッダー (文字)"/>
    <w:link w:val="a3"/>
    <w:uiPriority w:val="99"/>
    <w:rsid w:val="0042754A"/>
    <w:rPr>
      <w:kern w:val="2"/>
      <w:sz w:val="21"/>
      <w:szCs w:val="22"/>
    </w:rPr>
  </w:style>
  <w:style w:type="paragraph" w:styleId="a5">
    <w:name w:val="footer"/>
    <w:basedOn w:val="a"/>
    <w:link w:val="a6"/>
    <w:uiPriority w:val="99"/>
    <w:unhideWhenUsed/>
    <w:rsid w:val="0042754A"/>
    <w:pPr>
      <w:tabs>
        <w:tab w:val="center" w:pos="4252"/>
        <w:tab w:val="right" w:pos="8504"/>
      </w:tabs>
      <w:snapToGrid w:val="0"/>
    </w:pPr>
  </w:style>
  <w:style w:type="character" w:customStyle="1" w:styleId="a6">
    <w:name w:val="フッター (文字)"/>
    <w:link w:val="a5"/>
    <w:uiPriority w:val="99"/>
    <w:rsid w:val="0042754A"/>
    <w:rPr>
      <w:kern w:val="2"/>
      <w:sz w:val="21"/>
      <w:szCs w:val="22"/>
    </w:rPr>
  </w:style>
  <w:style w:type="paragraph" w:styleId="a7">
    <w:name w:val="footnote text"/>
    <w:basedOn w:val="a"/>
    <w:link w:val="a8"/>
    <w:uiPriority w:val="99"/>
    <w:semiHidden/>
    <w:unhideWhenUsed/>
    <w:rsid w:val="005F187B"/>
    <w:pPr>
      <w:snapToGrid w:val="0"/>
      <w:jc w:val="left"/>
    </w:pPr>
  </w:style>
  <w:style w:type="character" w:customStyle="1" w:styleId="a8">
    <w:name w:val="脚注文字列 (文字)"/>
    <w:link w:val="a7"/>
    <w:uiPriority w:val="99"/>
    <w:semiHidden/>
    <w:rsid w:val="005F187B"/>
    <w:rPr>
      <w:kern w:val="2"/>
      <w:sz w:val="21"/>
      <w:szCs w:val="22"/>
    </w:rPr>
  </w:style>
  <w:style w:type="character" w:styleId="a9">
    <w:name w:val="footnote reference"/>
    <w:uiPriority w:val="99"/>
    <w:semiHidden/>
    <w:unhideWhenUsed/>
    <w:rsid w:val="005F187B"/>
    <w:rPr>
      <w:vertAlign w:val="superscript"/>
    </w:rPr>
  </w:style>
  <w:style w:type="character" w:styleId="aa">
    <w:name w:val="Hyperlink"/>
    <w:uiPriority w:val="99"/>
    <w:unhideWhenUsed/>
    <w:rsid w:val="0042580E"/>
    <w:rPr>
      <w:color w:val="0000FF"/>
      <w:u w:val="single"/>
    </w:rPr>
  </w:style>
  <w:style w:type="character" w:styleId="ab">
    <w:name w:val="FollowedHyperlink"/>
    <w:uiPriority w:val="99"/>
    <w:semiHidden/>
    <w:unhideWhenUsed/>
    <w:rsid w:val="0042580E"/>
    <w:rPr>
      <w:color w:val="800080"/>
      <w:u w:val="single"/>
    </w:rPr>
  </w:style>
  <w:style w:type="paragraph" w:styleId="ac">
    <w:name w:val="Balloon Text"/>
    <w:basedOn w:val="a"/>
    <w:link w:val="ad"/>
    <w:uiPriority w:val="99"/>
    <w:semiHidden/>
    <w:unhideWhenUsed/>
    <w:rsid w:val="008B17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17D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54A"/>
    <w:pPr>
      <w:tabs>
        <w:tab w:val="center" w:pos="4252"/>
        <w:tab w:val="right" w:pos="8504"/>
      </w:tabs>
      <w:snapToGrid w:val="0"/>
    </w:pPr>
  </w:style>
  <w:style w:type="character" w:customStyle="1" w:styleId="a4">
    <w:name w:val="ヘッダー (文字)"/>
    <w:link w:val="a3"/>
    <w:uiPriority w:val="99"/>
    <w:rsid w:val="0042754A"/>
    <w:rPr>
      <w:kern w:val="2"/>
      <w:sz w:val="21"/>
      <w:szCs w:val="22"/>
    </w:rPr>
  </w:style>
  <w:style w:type="paragraph" w:styleId="a5">
    <w:name w:val="footer"/>
    <w:basedOn w:val="a"/>
    <w:link w:val="a6"/>
    <w:uiPriority w:val="99"/>
    <w:unhideWhenUsed/>
    <w:rsid w:val="0042754A"/>
    <w:pPr>
      <w:tabs>
        <w:tab w:val="center" w:pos="4252"/>
        <w:tab w:val="right" w:pos="8504"/>
      </w:tabs>
      <w:snapToGrid w:val="0"/>
    </w:pPr>
  </w:style>
  <w:style w:type="character" w:customStyle="1" w:styleId="a6">
    <w:name w:val="フッター (文字)"/>
    <w:link w:val="a5"/>
    <w:uiPriority w:val="99"/>
    <w:rsid w:val="0042754A"/>
    <w:rPr>
      <w:kern w:val="2"/>
      <w:sz w:val="21"/>
      <w:szCs w:val="22"/>
    </w:rPr>
  </w:style>
  <w:style w:type="paragraph" w:styleId="a7">
    <w:name w:val="footnote text"/>
    <w:basedOn w:val="a"/>
    <w:link w:val="a8"/>
    <w:uiPriority w:val="99"/>
    <w:semiHidden/>
    <w:unhideWhenUsed/>
    <w:rsid w:val="005F187B"/>
    <w:pPr>
      <w:snapToGrid w:val="0"/>
      <w:jc w:val="left"/>
    </w:pPr>
  </w:style>
  <w:style w:type="character" w:customStyle="1" w:styleId="a8">
    <w:name w:val="脚注文字列 (文字)"/>
    <w:link w:val="a7"/>
    <w:uiPriority w:val="99"/>
    <w:semiHidden/>
    <w:rsid w:val="005F187B"/>
    <w:rPr>
      <w:kern w:val="2"/>
      <w:sz w:val="21"/>
      <w:szCs w:val="22"/>
    </w:rPr>
  </w:style>
  <w:style w:type="character" w:styleId="a9">
    <w:name w:val="footnote reference"/>
    <w:uiPriority w:val="99"/>
    <w:semiHidden/>
    <w:unhideWhenUsed/>
    <w:rsid w:val="005F187B"/>
    <w:rPr>
      <w:vertAlign w:val="superscript"/>
    </w:rPr>
  </w:style>
  <w:style w:type="character" w:styleId="aa">
    <w:name w:val="Hyperlink"/>
    <w:uiPriority w:val="99"/>
    <w:unhideWhenUsed/>
    <w:rsid w:val="0042580E"/>
    <w:rPr>
      <w:color w:val="0000FF"/>
      <w:u w:val="single"/>
    </w:rPr>
  </w:style>
  <w:style w:type="character" w:styleId="ab">
    <w:name w:val="FollowedHyperlink"/>
    <w:uiPriority w:val="99"/>
    <w:semiHidden/>
    <w:unhideWhenUsed/>
    <w:rsid w:val="0042580E"/>
    <w:rPr>
      <w:color w:val="800080"/>
      <w:u w:val="single"/>
    </w:rPr>
  </w:style>
  <w:style w:type="paragraph" w:styleId="ac">
    <w:name w:val="Balloon Text"/>
    <w:basedOn w:val="a"/>
    <w:link w:val="ad"/>
    <w:uiPriority w:val="99"/>
    <w:semiHidden/>
    <w:unhideWhenUsed/>
    <w:rsid w:val="008B17D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17D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c.ip.rcast.u-tokyo.ac.jp/Column%20hobo-shuukan/2014/20141003%20W113%20economic%20substance%20without%20profit/shiryou/evolution%20history%20of%20US%20partnership%20taxation%20rev8.pp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tican.va/holy_father/leo_xiii/encyclicals/documents/hf_l-xiii_enc_15051891_rerum-novarum_e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628C4-F42A-43EB-A7EC-34F503FDF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5</Pages>
  <Words>994</Words>
  <Characters>5672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NC</Company>
  <LinksUpToDate>false</LinksUpToDate>
  <CharactersWithSpaces>6653</CharactersWithSpaces>
  <SharedDoc>false</SharedDoc>
  <HLinks>
    <vt:vector size="6" baseType="variant">
      <vt:variant>
        <vt:i4>5767229</vt:i4>
      </vt:variant>
      <vt:variant>
        <vt:i4>0</vt:i4>
      </vt:variant>
      <vt:variant>
        <vt:i4>0</vt:i4>
      </vt:variant>
      <vt:variant>
        <vt:i4>5</vt:i4>
      </vt:variant>
      <vt:variant>
        <vt:lpwstr>http://www.vatican.va/holy_father/leo_xiii/encyclicals/documents/hf_l-xiii_enc_15051891_rerum-novarum_en.html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9</cp:revision>
  <cp:lastPrinted>2014-11-21T06:00:00Z</cp:lastPrinted>
  <dcterms:created xsi:type="dcterms:W3CDTF">2014-11-21T05:52:00Z</dcterms:created>
  <dcterms:modified xsi:type="dcterms:W3CDTF">2014-11-21T06:44:00Z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