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B77" w:rsidRPr="006F5B6D" w:rsidRDefault="00AC5B77" w:rsidP="00AC5B77">
      <w:pPr>
        <w:jc w:val="center"/>
      </w:pPr>
      <w:r w:rsidRPr="006F5B6D">
        <w:rPr>
          <w:rFonts w:hint="eastAsia"/>
        </w:rPr>
        <w:t>ほぼ週刊コラム　「</w:t>
      </w:r>
      <w:r w:rsidRPr="006F5B6D">
        <w:rPr>
          <w:rFonts w:hint="eastAsia"/>
        </w:rPr>
        <w:t>Partnership</w:t>
      </w:r>
      <w:r>
        <w:rPr>
          <w:rFonts w:hint="eastAsia"/>
        </w:rPr>
        <w:t>論」　その１１８</w:t>
      </w:r>
    </w:p>
    <w:p w:rsidR="00AC5B77" w:rsidRPr="006F5B6D" w:rsidRDefault="00AC5B77" w:rsidP="00AC5B77">
      <w:pPr>
        <w:jc w:val="center"/>
        <w:rPr>
          <w:b/>
        </w:rPr>
      </w:pPr>
      <w:r w:rsidRPr="006F5B6D">
        <w:rPr>
          <w:b/>
        </w:rPr>
        <w:t>シリーズ：『米国</w:t>
      </w:r>
      <w:r w:rsidRPr="006F5B6D">
        <w:rPr>
          <w:b/>
        </w:rPr>
        <w:t>Partnership</w:t>
      </w:r>
      <w:r w:rsidRPr="006F5B6D">
        <w:rPr>
          <w:b/>
        </w:rPr>
        <w:t>税制勉強会』の振り返りと準備</w:t>
      </w:r>
    </w:p>
    <w:p w:rsidR="00AC5B77" w:rsidRDefault="00AC5B77" w:rsidP="00AC5B77">
      <w:pPr>
        <w:jc w:val="center"/>
        <w:rPr>
          <w:b/>
        </w:rPr>
      </w:pPr>
      <w:r w:rsidRPr="006F5B6D">
        <w:rPr>
          <w:rFonts w:hint="eastAsia"/>
          <w:b/>
        </w:rPr>
        <w:t>第</w:t>
      </w:r>
      <w:r>
        <w:rPr>
          <w:rFonts w:hint="eastAsia"/>
          <w:b/>
        </w:rPr>
        <w:t>五</w:t>
      </w:r>
      <w:r w:rsidRPr="006F5B6D">
        <w:rPr>
          <w:rFonts w:hint="eastAsia"/>
          <w:b/>
        </w:rPr>
        <w:t>回勉強会</w:t>
      </w:r>
      <w:r>
        <w:rPr>
          <w:rFonts w:hint="eastAsia"/>
          <w:b/>
        </w:rPr>
        <w:t>（</w:t>
      </w:r>
      <w:hyperlink r:id="rId8" w:history="1">
        <w:r w:rsidRPr="008A62C5">
          <w:rPr>
            <w:rStyle w:val="a7"/>
            <w:rFonts w:hint="eastAsia"/>
            <w:b/>
          </w:rPr>
          <w:t>年表</w:t>
        </w:r>
      </w:hyperlink>
      <w:r>
        <w:rPr>
          <w:rFonts w:hint="eastAsia"/>
          <w:b/>
        </w:rPr>
        <w:t>項目２：経済的実体（</w:t>
      </w:r>
      <w:r>
        <w:rPr>
          <w:rFonts w:hint="eastAsia"/>
          <w:b/>
        </w:rPr>
        <w:t>economic substance</w:t>
      </w:r>
      <w:r>
        <w:rPr>
          <w:rFonts w:hint="eastAsia"/>
          <w:b/>
        </w:rPr>
        <w:t>））</w:t>
      </w:r>
      <w:r w:rsidRPr="006F5B6D">
        <w:rPr>
          <w:rFonts w:hint="eastAsia"/>
          <w:b/>
        </w:rPr>
        <w:t>の</w:t>
      </w:r>
      <w:r>
        <w:rPr>
          <w:rFonts w:hint="eastAsia"/>
          <w:b/>
        </w:rPr>
        <w:t>準備</w:t>
      </w:r>
      <w:r w:rsidRPr="006F5B6D">
        <w:rPr>
          <w:rFonts w:hint="eastAsia"/>
          <w:b/>
        </w:rPr>
        <w:t>（</w:t>
      </w:r>
      <w:r>
        <w:rPr>
          <w:rFonts w:hint="eastAsia"/>
          <w:b/>
        </w:rPr>
        <w:t>２</w:t>
      </w:r>
      <w:r w:rsidRPr="006F5B6D">
        <w:rPr>
          <w:rFonts w:hint="eastAsia"/>
          <w:b/>
        </w:rPr>
        <w:t>）</w:t>
      </w:r>
      <w:r>
        <w:rPr>
          <w:rFonts w:hint="eastAsia"/>
          <w:b/>
        </w:rPr>
        <w:t>：</w:t>
      </w:r>
      <w:r>
        <w:rPr>
          <w:rFonts w:hint="eastAsia"/>
          <w:b/>
        </w:rPr>
        <w:t xml:space="preserve"> </w:t>
      </w:r>
    </w:p>
    <w:p w:rsidR="00A9069A" w:rsidRDefault="009A7071" w:rsidP="00AC5B77">
      <w:pPr>
        <w:jc w:val="center"/>
        <w:rPr>
          <w:b/>
        </w:rPr>
      </w:pPr>
      <w:r>
        <w:rPr>
          <w:b/>
        </w:rPr>
        <w:t>Partnership</w:t>
      </w:r>
      <w:r>
        <w:rPr>
          <w:b/>
        </w:rPr>
        <w:t>経済興隆の、</w:t>
      </w:r>
      <w:r w:rsidR="00AC5B77">
        <w:rPr>
          <w:b/>
        </w:rPr>
        <w:t>決定打は「やる気の違い」</w:t>
      </w:r>
      <w:r w:rsidR="00A9069A">
        <w:rPr>
          <w:b/>
        </w:rPr>
        <w:t>だが、</w:t>
      </w:r>
    </w:p>
    <w:p w:rsidR="00AC5B77" w:rsidRPr="00274A32" w:rsidRDefault="00AC5B77" w:rsidP="00AC5B77">
      <w:pPr>
        <w:jc w:val="center"/>
        <w:rPr>
          <w:b/>
        </w:rPr>
      </w:pPr>
      <w:r>
        <w:rPr>
          <w:b/>
        </w:rPr>
        <w:t>アシストは</w:t>
      </w:r>
      <w:r w:rsidR="00A9069A">
        <w:rPr>
          <w:b/>
        </w:rPr>
        <w:t>、一つ一つの</w:t>
      </w:r>
      <w:r>
        <w:rPr>
          <w:b/>
        </w:rPr>
        <w:t>租税回避</w:t>
      </w:r>
      <w:r w:rsidR="00A9069A">
        <w:rPr>
          <w:b/>
        </w:rPr>
        <w:t>が</w:t>
      </w:r>
      <w:r>
        <w:rPr>
          <w:b/>
        </w:rPr>
        <w:t>濫用</w:t>
      </w:r>
      <w:r w:rsidR="00A9069A">
        <w:rPr>
          <w:b/>
        </w:rPr>
        <w:t>なの</w:t>
      </w:r>
      <w:r>
        <w:rPr>
          <w:b/>
        </w:rPr>
        <w:t>か</w:t>
      </w:r>
      <w:r w:rsidR="00A9069A">
        <w:rPr>
          <w:b/>
        </w:rPr>
        <w:t>どうか</w:t>
      </w:r>
      <w:r>
        <w:rPr>
          <w:b/>
        </w:rPr>
        <w:t>careful</w:t>
      </w:r>
      <w:r>
        <w:rPr>
          <w:rFonts w:hint="eastAsia"/>
          <w:b/>
        </w:rPr>
        <w:t xml:space="preserve"> verification</w:t>
      </w:r>
      <w:r w:rsidR="00A9069A">
        <w:rPr>
          <w:rFonts w:hint="eastAsia"/>
          <w:b/>
        </w:rPr>
        <w:t>したこと。</w:t>
      </w:r>
    </w:p>
    <w:p w:rsidR="00AC5B77" w:rsidRPr="006F5B6D" w:rsidRDefault="00AC5B77" w:rsidP="00AC5B77">
      <w:pPr>
        <w:jc w:val="right"/>
      </w:pPr>
      <w:r w:rsidRPr="006F5B6D">
        <w:rPr>
          <w:rFonts w:hint="eastAsia"/>
        </w:rPr>
        <w:t>2014.</w:t>
      </w:r>
      <w:r>
        <w:rPr>
          <w:rFonts w:hint="eastAsia"/>
        </w:rPr>
        <w:t>11.07</w:t>
      </w:r>
      <w:r w:rsidRPr="006F5B6D">
        <w:rPr>
          <w:rFonts w:hint="eastAsia"/>
        </w:rPr>
        <w:t xml:space="preserve">　</w:t>
      </w:r>
      <w:r w:rsidRPr="006F5B6D">
        <w:rPr>
          <w:rFonts w:hint="eastAsia"/>
        </w:rPr>
        <w:t>rev.</w:t>
      </w:r>
      <w:r>
        <w:rPr>
          <w:rFonts w:hint="eastAsia"/>
        </w:rPr>
        <w:t>1</w:t>
      </w:r>
      <w:r w:rsidRPr="006F5B6D">
        <w:rPr>
          <w:rFonts w:hint="eastAsia"/>
        </w:rPr>
        <w:t xml:space="preserve">　齋藤旬</w:t>
      </w:r>
    </w:p>
    <w:p w:rsidR="00AC5B77" w:rsidRPr="006F5B6D" w:rsidRDefault="00AC5B77" w:rsidP="00AC5B77"/>
    <w:p w:rsidR="00A9069A" w:rsidRDefault="00AC5B77" w:rsidP="00AC5B77">
      <w:r>
        <w:rPr>
          <w:rFonts w:hint="eastAsia"/>
          <w:b/>
        </w:rPr>
        <w:t xml:space="preserve">　先週</w:t>
      </w:r>
      <w:r w:rsidR="00442211">
        <w:rPr>
          <w:rFonts w:hint="eastAsia"/>
          <w:b/>
        </w:rPr>
        <w:t>、</w:t>
      </w:r>
      <w:r>
        <w:rPr>
          <w:b/>
        </w:rPr>
        <w:t>P</w:t>
      </w:r>
      <w:r>
        <w:rPr>
          <w:rFonts w:hint="eastAsia"/>
          <w:b/>
        </w:rPr>
        <w:t>artnership</w:t>
      </w:r>
      <w:r>
        <w:rPr>
          <w:rFonts w:hint="eastAsia"/>
          <w:b/>
        </w:rPr>
        <w:t>経済興隆の決定打は、</w:t>
      </w:r>
      <w:r w:rsidR="00A9069A">
        <w:rPr>
          <w:rFonts w:hint="eastAsia"/>
          <w:b/>
        </w:rPr>
        <w:t>「</w:t>
      </w:r>
      <w:r>
        <w:rPr>
          <w:rFonts w:hint="eastAsia"/>
          <w:b/>
        </w:rPr>
        <w:t>やる気の違い</w:t>
      </w:r>
      <w:r w:rsidR="00A9069A">
        <w:rPr>
          <w:rFonts w:hint="eastAsia"/>
          <w:b/>
        </w:rPr>
        <w:t>」</w:t>
      </w:r>
      <w:r>
        <w:rPr>
          <w:rFonts w:hint="eastAsia"/>
          <w:b/>
        </w:rPr>
        <w:t>だと述べた。</w:t>
      </w:r>
      <w:r w:rsidR="00554925" w:rsidRPr="00554925">
        <w:rPr>
          <w:rFonts w:hint="eastAsia"/>
        </w:rPr>
        <w:t>「指示されたこと」</w:t>
      </w:r>
      <w:r w:rsidR="00554925">
        <w:rPr>
          <w:rFonts w:hint="eastAsia"/>
        </w:rPr>
        <w:t>でなく「やりたいこと」をやるということ。</w:t>
      </w:r>
      <w:r w:rsidR="00554925">
        <w:rPr>
          <w:rFonts w:hint="eastAsia"/>
        </w:rPr>
        <w:t>即ち、</w:t>
      </w:r>
      <w:r w:rsidR="00A9069A" w:rsidRPr="00A9069A">
        <w:rPr>
          <w:rFonts w:hint="eastAsia"/>
        </w:rPr>
        <w:t>self-motivated</w:t>
      </w:r>
      <w:r w:rsidR="00554925">
        <w:rPr>
          <w:rFonts w:hint="eastAsia"/>
        </w:rPr>
        <w:t xml:space="preserve"> --- </w:t>
      </w:r>
      <w:r w:rsidR="00A9069A" w:rsidRPr="00A9069A">
        <w:rPr>
          <w:rFonts w:hint="eastAsia"/>
        </w:rPr>
        <w:t>目的・動機が自分の中に内在する</w:t>
      </w:r>
      <w:r w:rsidR="00A9069A">
        <w:rPr>
          <w:rFonts w:hint="eastAsia"/>
        </w:rPr>
        <w:t>人々が</w:t>
      </w:r>
      <w:r w:rsidR="00875CD0">
        <w:rPr>
          <w:rFonts w:hint="eastAsia"/>
        </w:rPr>
        <w:t>沢山いて、</w:t>
      </w:r>
      <w:r w:rsidR="00391FF1">
        <w:rPr>
          <w:rFonts w:hint="eastAsia"/>
        </w:rPr>
        <w:t>個別の</w:t>
      </w:r>
      <w:r w:rsidR="00391FF1" w:rsidRPr="00A9069A">
        <w:rPr>
          <w:rFonts w:hint="eastAsia"/>
        </w:rPr>
        <w:t>目的・動機</w:t>
      </w:r>
      <w:r w:rsidR="00391FF1">
        <w:rPr>
          <w:rFonts w:hint="eastAsia"/>
        </w:rPr>
        <w:t>ごとに賛同した集団が形成され</w:t>
      </w:r>
      <w:r w:rsidR="004747E2">
        <w:rPr>
          <w:rFonts w:hint="eastAsia"/>
        </w:rPr>
        <w:t>、それら集団が</w:t>
      </w:r>
      <w:r w:rsidR="00532509">
        <w:rPr>
          <w:rFonts w:hint="eastAsia"/>
        </w:rPr>
        <w:t>活発に活動し、</w:t>
      </w:r>
      <w:r w:rsidR="00391FF1">
        <w:rPr>
          <w:rFonts w:hint="eastAsia"/>
        </w:rPr>
        <w:t>結果、個々にユニークな</w:t>
      </w:r>
      <w:r w:rsidR="00875CD0">
        <w:rPr>
          <w:rFonts w:hint="eastAsia"/>
        </w:rPr>
        <w:t>目的</w:t>
      </w:r>
      <w:r w:rsidR="00532509">
        <w:rPr>
          <w:rFonts w:hint="eastAsia"/>
        </w:rPr>
        <w:t>を成就し</w:t>
      </w:r>
      <w:r w:rsidR="00875CD0">
        <w:rPr>
          <w:rFonts w:hint="eastAsia"/>
        </w:rPr>
        <w:t>、その</w:t>
      </w:r>
      <w:r w:rsidR="00532509">
        <w:rPr>
          <w:rFonts w:hint="eastAsia"/>
        </w:rPr>
        <w:t>目的・動機</w:t>
      </w:r>
      <w:r w:rsidR="00875CD0">
        <w:rPr>
          <w:rFonts w:hint="eastAsia"/>
        </w:rPr>
        <w:t>に無関心だった人々の耳目まで</w:t>
      </w:r>
      <w:r w:rsidR="00391FF1">
        <w:rPr>
          <w:rFonts w:hint="eastAsia"/>
        </w:rPr>
        <w:t>広く</w:t>
      </w:r>
      <w:r w:rsidR="00875CD0">
        <w:rPr>
          <w:rFonts w:hint="eastAsia"/>
        </w:rPr>
        <w:t>集め</w:t>
      </w:r>
      <w:r w:rsidR="006A334B">
        <w:rPr>
          <w:rFonts w:hint="eastAsia"/>
        </w:rPr>
        <w:t>、</w:t>
      </w:r>
      <w:r w:rsidR="004856F5">
        <w:rPr>
          <w:rFonts w:hint="eastAsia"/>
        </w:rPr>
        <w:t>前</w:t>
      </w:r>
      <w:r w:rsidR="006A334B">
        <w:rPr>
          <w:rFonts w:hint="eastAsia"/>
        </w:rPr>
        <w:t>例のない新規な</w:t>
      </w:r>
      <w:r w:rsidR="00554925">
        <w:rPr>
          <w:rFonts w:hint="eastAsia"/>
        </w:rPr>
        <w:t>需要を作り出す。</w:t>
      </w:r>
      <w:r w:rsidR="00875CD0">
        <w:rPr>
          <w:rFonts w:hint="eastAsia"/>
        </w:rPr>
        <w:t>これ</w:t>
      </w:r>
      <w:r w:rsidR="00A9069A">
        <w:rPr>
          <w:rFonts w:hint="eastAsia"/>
        </w:rPr>
        <w:t>が決定打と述べた。</w:t>
      </w:r>
    </w:p>
    <w:p w:rsidR="00AD29B7" w:rsidRDefault="00AC5B77" w:rsidP="00AC5B77">
      <w:r>
        <w:rPr>
          <w:rFonts w:hint="eastAsia"/>
          <w:b/>
        </w:rPr>
        <w:t xml:space="preserve">　</w:t>
      </w:r>
      <w:r>
        <w:rPr>
          <w:rFonts w:hint="eastAsia"/>
        </w:rPr>
        <w:t>今週は、この決勝ゴールをアシストしたのは</w:t>
      </w:r>
      <w:r w:rsidR="00A9069A">
        <w:rPr>
          <w:rFonts w:hint="eastAsia"/>
        </w:rPr>
        <w:t>何か</w:t>
      </w:r>
      <w:r>
        <w:rPr>
          <w:rFonts w:hint="eastAsia"/>
        </w:rPr>
        <w:t>ということを考えたい。</w:t>
      </w:r>
      <w:r w:rsidR="00AD29B7">
        <w:rPr>
          <w:rFonts w:hint="eastAsia"/>
        </w:rPr>
        <w:t>例えるなら、</w:t>
      </w:r>
      <w:r>
        <w:rPr>
          <w:rFonts w:hint="eastAsia"/>
        </w:rPr>
        <w:t>本田圭佑の決勝ゴールを生んだ</w:t>
      </w:r>
      <w:r w:rsidR="00A9069A">
        <w:rPr>
          <w:rFonts w:hint="eastAsia"/>
        </w:rPr>
        <w:t>、</w:t>
      </w:r>
      <w:r>
        <w:rPr>
          <w:rFonts w:hint="eastAsia"/>
        </w:rPr>
        <w:t>絶妙のパスを送ったのは</w:t>
      </w:r>
      <w:r w:rsidR="00AD29B7">
        <w:rPr>
          <w:rFonts w:hint="eastAsia"/>
        </w:rPr>
        <w:t>、ヤットさんこと遠藤なのか長谷部なのか誰なのか考えたい。</w:t>
      </w:r>
      <w:r w:rsidR="00A9069A">
        <w:rPr>
          <w:rFonts w:hint="eastAsia"/>
        </w:rPr>
        <w:t>「</w:t>
      </w:r>
      <w:r w:rsidR="00AD29B7">
        <w:rPr>
          <w:rFonts w:hint="eastAsia"/>
        </w:rPr>
        <w:t>重要な事は主因と誘因が揃って始めて生起する</w:t>
      </w:r>
      <w:r w:rsidR="00A9069A">
        <w:rPr>
          <w:rFonts w:hint="eastAsia"/>
        </w:rPr>
        <w:t>」、</w:t>
      </w:r>
      <w:r w:rsidR="00AD29B7">
        <w:rPr>
          <w:rFonts w:hint="eastAsia"/>
        </w:rPr>
        <w:t>からだ。</w:t>
      </w:r>
    </w:p>
    <w:p w:rsidR="00CB227F" w:rsidRDefault="00AD29B7" w:rsidP="00AD29B7">
      <w:pPr>
        <w:ind w:firstLineChars="100" w:firstLine="210"/>
      </w:pPr>
      <w:r>
        <w:rPr>
          <w:rFonts w:hint="eastAsia"/>
        </w:rPr>
        <w:t>確かに、本田のゴール決定力は高い。</w:t>
      </w:r>
      <w:r w:rsidRPr="00AD29B7">
        <w:rPr>
          <w:rFonts w:hint="eastAsia"/>
        </w:rPr>
        <w:t>セリエ</w:t>
      </w:r>
      <w:r w:rsidRPr="00AD29B7">
        <w:rPr>
          <w:rFonts w:hint="eastAsia"/>
        </w:rPr>
        <w:t>A</w:t>
      </w:r>
      <w:r w:rsidRPr="00AD29B7">
        <w:rPr>
          <w:rFonts w:hint="eastAsia"/>
        </w:rPr>
        <w:t>、</w:t>
      </w:r>
      <w:r w:rsidRPr="00AD29B7">
        <w:rPr>
          <w:rFonts w:hint="eastAsia"/>
        </w:rPr>
        <w:t>AC</w:t>
      </w:r>
      <w:r w:rsidRPr="00AD29B7">
        <w:rPr>
          <w:rFonts w:hint="eastAsia"/>
        </w:rPr>
        <w:t>ミラン</w:t>
      </w:r>
      <w:r>
        <w:rPr>
          <w:rFonts w:hint="eastAsia"/>
        </w:rPr>
        <w:t>の背番号</w:t>
      </w:r>
      <w:r>
        <w:rPr>
          <w:rFonts w:hint="eastAsia"/>
        </w:rPr>
        <w:t>10</w:t>
      </w:r>
      <w:r>
        <w:rPr>
          <w:rFonts w:hint="eastAsia"/>
        </w:rPr>
        <w:t>を任されるほど高い。しかしその決定力だけではゴールできない。絶妙のアシストがあって始めてゴールは決まる。これと同様な</w:t>
      </w:r>
      <w:r w:rsidR="00391FF1">
        <w:rPr>
          <w:rFonts w:hint="eastAsia"/>
        </w:rPr>
        <w:t>アシスト</w:t>
      </w:r>
      <w:r>
        <w:rPr>
          <w:rFonts w:hint="eastAsia"/>
        </w:rPr>
        <w:t>が、先週示した「費用対効果」</w:t>
      </w:r>
      <w:r w:rsidR="00BB0D06">
        <w:rPr>
          <w:rFonts w:hint="eastAsia"/>
        </w:rPr>
        <w:t>の推移グラフ</w:t>
      </w:r>
      <w:r>
        <w:rPr>
          <w:rFonts w:hint="eastAsia"/>
        </w:rPr>
        <w:t>を見ると</w:t>
      </w:r>
      <w:r w:rsidR="00A9069A">
        <w:rPr>
          <w:rFonts w:hint="eastAsia"/>
        </w:rPr>
        <w:t>、</w:t>
      </w:r>
      <w:r w:rsidR="00F91C43">
        <w:rPr>
          <w:rFonts w:hint="eastAsia"/>
        </w:rPr>
        <w:t>隠れていた</w:t>
      </w:r>
      <w:r w:rsidR="00A9069A">
        <w:rPr>
          <w:rFonts w:hint="eastAsia"/>
        </w:rPr>
        <w:t>partnership</w:t>
      </w:r>
      <w:r w:rsidR="00A9069A">
        <w:rPr>
          <w:rFonts w:hint="eastAsia"/>
        </w:rPr>
        <w:t>経済</w:t>
      </w:r>
      <w:r w:rsidR="00F91C43">
        <w:rPr>
          <w:rFonts w:hint="eastAsia"/>
        </w:rPr>
        <w:t>の力を現実に引き出すために</w:t>
      </w:r>
      <w:r w:rsidR="00391FF1">
        <w:rPr>
          <w:rFonts w:hint="eastAsia"/>
        </w:rPr>
        <w:t>、二度、</w:t>
      </w:r>
      <w:r w:rsidR="00F91C43">
        <w:rPr>
          <w:rFonts w:hint="eastAsia"/>
        </w:rPr>
        <w:t>行われた</w:t>
      </w:r>
      <w:r w:rsidR="00A9069A">
        <w:rPr>
          <w:rFonts w:hint="eastAsia"/>
        </w:rPr>
        <w:t>ことが分かる。</w:t>
      </w:r>
    </w:p>
    <w:p w:rsidR="00A9069A" w:rsidRDefault="00A9069A" w:rsidP="00AD29B7">
      <w:pPr>
        <w:ind w:firstLineChars="100" w:firstLine="210"/>
      </w:pPr>
      <w:r>
        <w:rPr>
          <w:rFonts w:hint="eastAsia"/>
        </w:rPr>
        <w:t xml:space="preserve">　</w:t>
      </w:r>
      <w:r w:rsidR="006A334B">
        <w:rPr>
          <w:noProof/>
        </w:rPr>
        <w:drawing>
          <wp:inline distT="0" distB="0" distL="0" distR="0" wp14:anchorId="4AED8C00" wp14:editId="479B673C">
            <wp:extent cx="5400040" cy="3527317"/>
            <wp:effectExtent l="0" t="0" r="10160" b="1651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9069A" w:rsidRDefault="00A9069A" w:rsidP="00AD29B7">
      <w:pPr>
        <w:ind w:firstLineChars="100" w:firstLine="210"/>
      </w:pPr>
    </w:p>
    <w:p w:rsidR="00AD29B7" w:rsidRDefault="00A9069A" w:rsidP="00F82310">
      <w:pPr>
        <w:ind w:firstLineChars="100" w:firstLine="211"/>
      </w:pPr>
      <w:r w:rsidRPr="00F82310">
        <w:rPr>
          <w:b/>
        </w:rPr>
        <w:t>アシスト</w:t>
      </w:r>
      <w:r w:rsidR="007509CB" w:rsidRPr="00F82310">
        <w:rPr>
          <w:b/>
        </w:rPr>
        <w:t>は、二度</w:t>
      </w:r>
      <w:r w:rsidR="007509CB">
        <w:t>。</w:t>
      </w:r>
      <w:r w:rsidR="009A7071">
        <w:t>即ち、</w:t>
      </w:r>
      <w:hyperlink r:id="rId10" w:tgtFrame="_blank" w:history="1">
        <w:r w:rsidR="00F82310" w:rsidRPr="009A7071">
          <w:rPr>
            <w:rStyle w:val="a7"/>
            <w:rFonts w:hint="eastAsia"/>
          </w:rPr>
          <w:t>年表</w:t>
        </w:r>
      </w:hyperlink>
      <w:r w:rsidR="00F82310" w:rsidRPr="00F82310">
        <w:rPr>
          <w:rFonts w:hint="eastAsia"/>
        </w:rPr>
        <w:t>項目</w:t>
      </w:r>
      <w:r w:rsidR="00F82310" w:rsidRPr="00F82310">
        <w:rPr>
          <w:rFonts w:hint="eastAsia"/>
        </w:rPr>
        <w:t>7</w:t>
      </w:r>
      <w:r w:rsidR="00F82310" w:rsidRPr="00F82310">
        <w:rPr>
          <w:rFonts w:hint="eastAsia"/>
        </w:rPr>
        <w:t>の</w:t>
      </w:r>
      <w:r w:rsidR="00F82310" w:rsidRPr="00F82310">
        <w:rPr>
          <w:rFonts w:hint="eastAsia"/>
        </w:rPr>
        <w:t>1986</w:t>
      </w:r>
      <w:r w:rsidR="00F82310" w:rsidRPr="00F82310">
        <w:rPr>
          <w:rFonts w:hint="eastAsia"/>
        </w:rPr>
        <w:t>年</w:t>
      </w:r>
      <w:r w:rsidR="00901ED9">
        <w:rPr>
          <w:rFonts w:hint="eastAsia"/>
        </w:rPr>
        <w:t>の</w:t>
      </w:r>
      <w:r w:rsidR="00F82310" w:rsidRPr="00F82310">
        <w:rPr>
          <w:rFonts w:hint="eastAsia"/>
        </w:rPr>
        <w:t>Passive Activity Loss (PAL) rule</w:t>
      </w:r>
      <w:r w:rsidR="00F82310">
        <w:rPr>
          <w:rFonts w:hint="eastAsia"/>
        </w:rPr>
        <w:t>と、</w:t>
      </w:r>
      <w:r w:rsidR="00F82310" w:rsidRPr="00F82310">
        <w:rPr>
          <w:rFonts w:hint="eastAsia"/>
        </w:rPr>
        <w:t>項目</w:t>
      </w:r>
      <w:r w:rsidR="00F82310" w:rsidRPr="00F82310">
        <w:rPr>
          <w:rFonts w:hint="eastAsia"/>
        </w:rPr>
        <w:t>10</w:t>
      </w:r>
      <w:r w:rsidR="00F82310" w:rsidRPr="00F82310">
        <w:rPr>
          <w:rFonts w:hint="eastAsia"/>
        </w:rPr>
        <w:t>の</w:t>
      </w:r>
      <w:r w:rsidR="00F82310" w:rsidRPr="00F82310">
        <w:rPr>
          <w:rFonts w:hint="eastAsia"/>
        </w:rPr>
        <w:t>Clinton</w:t>
      </w:r>
      <w:r w:rsidR="00F82310" w:rsidRPr="00F82310">
        <w:rPr>
          <w:rFonts w:hint="eastAsia"/>
        </w:rPr>
        <w:t>政権</w:t>
      </w:r>
      <w:r w:rsidR="00F82310" w:rsidRPr="00F82310">
        <w:rPr>
          <w:rFonts w:hint="eastAsia"/>
        </w:rPr>
        <w:t xml:space="preserve"> LLC</w:t>
      </w:r>
      <w:r w:rsidR="00F82310" w:rsidRPr="00F82310">
        <w:rPr>
          <w:rFonts w:hint="eastAsia"/>
        </w:rPr>
        <w:t>制度普及推進（</w:t>
      </w:r>
      <w:r w:rsidR="00F82310" w:rsidRPr="00F82310">
        <w:rPr>
          <w:rFonts w:hint="eastAsia"/>
        </w:rPr>
        <w:t>1993-2001</w:t>
      </w:r>
      <w:r w:rsidR="00F82310" w:rsidRPr="00F82310">
        <w:rPr>
          <w:rFonts w:hint="eastAsia"/>
        </w:rPr>
        <w:t>）</w:t>
      </w:r>
      <w:r w:rsidR="009A7071">
        <w:rPr>
          <w:rFonts w:hint="eastAsia"/>
        </w:rPr>
        <w:t>との二度のアシスト</w:t>
      </w:r>
      <w:r w:rsidR="004747A4">
        <w:rPr>
          <w:rFonts w:hint="eastAsia"/>
        </w:rPr>
        <w:t>。こう、</w:t>
      </w:r>
      <w:r w:rsidR="009A7071">
        <w:rPr>
          <w:rFonts w:hint="eastAsia"/>
        </w:rPr>
        <w:t>先週</w:t>
      </w:r>
      <w:r w:rsidR="00901ED9">
        <w:rPr>
          <w:rFonts w:hint="eastAsia"/>
        </w:rPr>
        <w:t>も</w:t>
      </w:r>
      <w:r w:rsidR="009A7071">
        <w:rPr>
          <w:rFonts w:hint="eastAsia"/>
        </w:rPr>
        <w:t>述べた。</w:t>
      </w:r>
    </w:p>
    <w:p w:rsidR="009A7071" w:rsidRDefault="004747A4" w:rsidP="009A7071">
      <w:pPr>
        <w:ind w:firstLineChars="100" w:firstLine="210"/>
      </w:pPr>
      <w:r>
        <w:t>この内、一度目のアシスト、即ち</w:t>
      </w:r>
      <w:r>
        <w:t>1986</w:t>
      </w:r>
      <w:r>
        <w:t>年の</w:t>
      </w:r>
      <w:r>
        <w:t>PAL</w:t>
      </w:r>
      <w:r>
        <w:rPr>
          <w:rFonts w:hint="eastAsia"/>
        </w:rPr>
        <w:t xml:space="preserve"> rule</w:t>
      </w:r>
      <w:r>
        <w:rPr>
          <w:rFonts w:hint="eastAsia"/>
        </w:rPr>
        <w:t>の威力はさほどでもなかった</w:t>
      </w:r>
      <w:r w:rsidR="00514820">
        <w:rPr>
          <w:rFonts w:hint="eastAsia"/>
        </w:rPr>
        <w:t>。</w:t>
      </w:r>
      <w:r w:rsidR="008A2743">
        <w:rPr>
          <w:rFonts w:hint="eastAsia"/>
        </w:rPr>
        <w:t>partnership</w:t>
      </w:r>
      <w:r w:rsidR="008A2743">
        <w:rPr>
          <w:rFonts w:hint="eastAsia"/>
        </w:rPr>
        <w:t>の</w:t>
      </w:r>
      <w:r>
        <w:rPr>
          <w:rFonts w:hint="eastAsia"/>
        </w:rPr>
        <w:t>費用対効果を</w:t>
      </w:r>
      <w:r>
        <w:rPr>
          <w:rFonts w:hint="eastAsia"/>
        </w:rPr>
        <w:t>corporate</w:t>
      </w:r>
      <w:r w:rsidR="00FA5AC9">
        <w:rPr>
          <w:rFonts w:hint="eastAsia"/>
        </w:rPr>
        <w:t>「</w:t>
      </w:r>
      <w:r>
        <w:rPr>
          <w:rFonts w:hint="eastAsia"/>
        </w:rPr>
        <w:t>並み</w:t>
      </w:r>
      <w:r w:rsidR="00FA5AC9">
        <w:rPr>
          <w:rFonts w:hint="eastAsia"/>
        </w:rPr>
        <w:t>」</w:t>
      </w:r>
      <w:r>
        <w:rPr>
          <w:rFonts w:hint="eastAsia"/>
        </w:rPr>
        <w:t>に引き上げることには成功しているが、</w:t>
      </w:r>
      <w:r w:rsidR="00FA5AC9">
        <w:rPr>
          <w:rFonts w:hint="eastAsia"/>
        </w:rPr>
        <w:t>「</w:t>
      </w:r>
      <w:r>
        <w:rPr>
          <w:rFonts w:hint="eastAsia"/>
        </w:rPr>
        <w:t>凌駕</w:t>
      </w:r>
      <w:r w:rsidR="00FA5AC9">
        <w:rPr>
          <w:rFonts w:hint="eastAsia"/>
        </w:rPr>
        <w:t>」</w:t>
      </w:r>
      <w:r>
        <w:rPr>
          <w:rFonts w:hint="eastAsia"/>
        </w:rPr>
        <w:t>するまで引き上げるほどの威力はなかった</w:t>
      </w:r>
      <w:r w:rsidR="00514820">
        <w:rPr>
          <w:rFonts w:hint="eastAsia"/>
        </w:rPr>
        <w:t>。「決定的」アシストではなかった</w:t>
      </w:r>
      <w:r>
        <w:rPr>
          <w:rFonts w:hint="eastAsia"/>
        </w:rPr>
        <w:t>。</w:t>
      </w:r>
    </w:p>
    <w:p w:rsidR="00FA5AC9" w:rsidRDefault="00514820" w:rsidP="009A7071">
      <w:pPr>
        <w:ind w:firstLineChars="100" w:firstLine="210"/>
      </w:pPr>
      <w:r>
        <w:rPr>
          <w:rFonts w:hint="eastAsia"/>
        </w:rPr>
        <w:t>他方、</w:t>
      </w:r>
      <w:r w:rsidR="00FA5AC9">
        <w:rPr>
          <w:rFonts w:hint="eastAsia"/>
        </w:rPr>
        <w:t>二度目のアシストは</w:t>
      </w:r>
      <w:r>
        <w:rPr>
          <w:rFonts w:hint="eastAsia"/>
        </w:rPr>
        <w:t>「決定的」だった。それは</w:t>
      </w:r>
      <w:r w:rsidR="00FA5AC9">
        <w:rPr>
          <w:rFonts w:hint="eastAsia"/>
        </w:rPr>
        <w:t>1991</w:t>
      </w:r>
      <w:r w:rsidR="00FA5AC9">
        <w:rPr>
          <w:rFonts w:hint="eastAsia"/>
        </w:rPr>
        <w:t>年</w:t>
      </w:r>
      <w:r>
        <w:rPr>
          <w:rFonts w:hint="eastAsia"/>
        </w:rPr>
        <w:t>に</w:t>
      </w:r>
      <w:r w:rsidR="00FA5AC9">
        <w:rPr>
          <w:rFonts w:hint="eastAsia"/>
        </w:rPr>
        <w:t>始まっ</w:t>
      </w:r>
      <w:r>
        <w:rPr>
          <w:rFonts w:hint="eastAsia"/>
        </w:rPr>
        <w:t>た。</w:t>
      </w:r>
      <w:hyperlink r:id="rId11" w:history="1">
        <w:r w:rsidR="00FA5AC9" w:rsidRPr="00535164">
          <w:rPr>
            <w:rStyle w:val="a7"/>
            <w:rFonts w:hint="eastAsia"/>
          </w:rPr>
          <w:t>コラム８７</w:t>
        </w:r>
      </w:hyperlink>
      <w:r w:rsidR="00FA5AC9">
        <w:rPr>
          <w:rFonts w:hint="eastAsia"/>
        </w:rPr>
        <w:t>に書いたが、</w:t>
      </w:r>
      <w:r w:rsidR="00FA5AC9">
        <w:rPr>
          <w:rFonts w:hint="eastAsia"/>
        </w:rPr>
        <w:t>Vatican</w:t>
      </w:r>
      <w:r w:rsidR="00FA5AC9">
        <w:rPr>
          <w:rFonts w:hint="eastAsia"/>
        </w:rPr>
        <w:t>論文『</w:t>
      </w:r>
      <w:r w:rsidR="00FA5AC9" w:rsidRPr="00535164">
        <w:rPr>
          <w:rFonts w:hint="eastAsia"/>
          <w:i/>
        </w:rPr>
        <w:t>Centesimus Annus</w:t>
      </w:r>
      <w:r w:rsidR="00FA5AC9">
        <w:rPr>
          <w:rFonts w:hint="eastAsia"/>
        </w:rPr>
        <w:t>』</w:t>
      </w:r>
      <w:r w:rsidR="008A2743">
        <w:rPr>
          <w:rFonts w:hint="eastAsia"/>
        </w:rPr>
        <w:t>でヨハネ・パウロ二世</w:t>
      </w:r>
      <w:r w:rsidR="00FA5AC9">
        <w:rPr>
          <w:rFonts w:hint="eastAsia"/>
        </w:rPr>
        <w:t>が、</w:t>
      </w:r>
      <w:r w:rsidR="00FA5AC9" w:rsidRPr="00FA5AC9">
        <w:rPr>
          <w:rFonts w:hint="eastAsia"/>
        </w:rPr>
        <w:t>「</w:t>
      </w:r>
      <w:r w:rsidR="00FA5AC9" w:rsidRPr="00FA5AC9">
        <w:rPr>
          <w:rFonts w:hint="eastAsia"/>
        </w:rPr>
        <w:t>fair</w:t>
      </w:r>
      <w:r w:rsidR="00FA5AC9" w:rsidRPr="00FA5AC9">
        <w:rPr>
          <w:rFonts w:hint="eastAsia"/>
        </w:rPr>
        <w:t>（公平）な</w:t>
      </w:r>
      <w:r w:rsidR="00FA5AC9" w:rsidRPr="00FA5AC9">
        <w:rPr>
          <w:rFonts w:hint="eastAsia"/>
        </w:rPr>
        <w:t>justice</w:t>
      </w:r>
      <w:r w:rsidR="00FA5AC9" w:rsidRPr="00FA5AC9">
        <w:rPr>
          <w:rFonts w:hint="eastAsia"/>
        </w:rPr>
        <w:t>（正義</w:t>
      </w:r>
      <w:r w:rsidR="00FA5AC9" w:rsidRPr="00FA5AC9">
        <w:rPr>
          <w:rFonts w:hint="eastAsia"/>
        </w:rPr>
        <w:t xml:space="preserve"> </w:t>
      </w:r>
      <w:r w:rsidR="00FA5AC9" w:rsidRPr="00FA5AC9">
        <w:rPr>
          <w:rFonts w:hint="eastAsia"/>
        </w:rPr>
        <w:t>）よりも優先するもの」</w:t>
      </w:r>
      <w:r w:rsidR="00FA5AC9">
        <w:rPr>
          <w:rFonts w:hint="eastAsia"/>
        </w:rPr>
        <w:t>を</w:t>
      </w:r>
      <w:r w:rsidR="00535164">
        <w:rPr>
          <w:rFonts w:hint="eastAsia"/>
        </w:rPr>
        <w:t>示した</w:t>
      </w:r>
      <w:r w:rsidR="00FA5AC9">
        <w:rPr>
          <w:rFonts w:hint="eastAsia"/>
        </w:rPr>
        <w:t>1991</w:t>
      </w:r>
      <w:r w:rsidR="00FA5AC9">
        <w:rPr>
          <w:rFonts w:hint="eastAsia"/>
        </w:rPr>
        <w:t>年から、「凌駕」が始まったことが分かる。</w:t>
      </w:r>
      <w:r w:rsidR="00535164">
        <w:rPr>
          <w:rFonts w:hint="eastAsia"/>
        </w:rPr>
        <w:t>即ち</w:t>
      </w:r>
      <w:r w:rsidR="00017F47">
        <w:rPr>
          <w:rFonts w:hint="eastAsia"/>
        </w:rPr>
        <w:t>1991</w:t>
      </w:r>
      <w:r w:rsidR="00017F47">
        <w:rPr>
          <w:rFonts w:hint="eastAsia"/>
        </w:rPr>
        <w:t>年</w:t>
      </w:r>
      <w:r w:rsidR="00535164">
        <w:rPr>
          <w:rFonts w:hint="eastAsia"/>
        </w:rPr>
        <w:t>、</w:t>
      </w:r>
      <w:r w:rsidR="00FA5AC9">
        <w:rPr>
          <w:rFonts w:hint="eastAsia"/>
        </w:rPr>
        <w:t>partnership</w:t>
      </w:r>
      <w:r w:rsidR="00535164">
        <w:rPr>
          <w:rFonts w:hint="eastAsia"/>
        </w:rPr>
        <w:t>の費用対効果が</w:t>
      </w:r>
      <w:r w:rsidR="00535164">
        <w:rPr>
          <w:rFonts w:hint="eastAsia"/>
        </w:rPr>
        <w:t>corporate</w:t>
      </w:r>
      <w:r w:rsidR="00535164">
        <w:rPr>
          <w:rFonts w:hint="eastAsia"/>
        </w:rPr>
        <w:t>のそれを超えて上昇し始めた。</w:t>
      </w:r>
    </w:p>
    <w:p w:rsidR="00147BB7" w:rsidRDefault="00147BB7" w:rsidP="009A7071">
      <w:pPr>
        <w:ind w:firstLineChars="100" w:firstLine="210"/>
      </w:pPr>
    </w:p>
    <w:p w:rsidR="005B70F4" w:rsidRDefault="005B70F4" w:rsidP="00147BB7">
      <w:pPr>
        <w:ind w:firstLineChars="100" w:firstLine="211"/>
      </w:pPr>
      <w:r w:rsidRPr="00147BB7">
        <w:rPr>
          <w:rFonts w:hint="eastAsia"/>
          <w:b/>
        </w:rPr>
        <w:t>「</w:t>
      </w:r>
      <w:r w:rsidRPr="00147BB7">
        <w:rPr>
          <w:rFonts w:hint="eastAsia"/>
          <w:b/>
        </w:rPr>
        <w:t>fair</w:t>
      </w:r>
      <w:r w:rsidRPr="00147BB7">
        <w:rPr>
          <w:rFonts w:hint="eastAsia"/>
          <w:b/>
        </w:rPr>
        <w:t>（公平）な</w:t>
      </w:r>
      <w:r w:rsidRPr="00147BB7">
        <w:rPr>
          <w:rFonts w:hint="eastAsia"/>
          <w:b/>
        </w:rPr>
        <w:t>justice</w:t>
      </w:r>
      <w:r w:rsidRPr="00147BB7">
        <w:rPr>
          <w:rFonts w:hint="eastAsia"/>
          <w:b/>
        </w:rPr>
        <w:t>（正義</w:t>
      </w:r>
      <w:r w:rsidRPr="00147BB7">
        <w:rPr>
          <w:rFonts w:hint="eastAsia"/>
          <w:b/>
        </w:rPr>
        <w:t xml:space="preserve"> </w:t>
      </w:r>
      <w:r w:rsidRPr="00147BB7">
        <w:rPr>
          <w:rFonts w:hint="eastAsia"/>
          <w:b/>
        </w:rPr>
        <w:t>）よりも優先するもの」の</w:t>
      </w:r>
      <w:r w:rsidR="00017F47" w:rsidRPr="00147BB7">
        <w:rPr>
          <w:rFonts w:hint="eastAsia"/>
          <w:b/>
        </w:rPr>
        <w:t>掲載</w:t>
      </w:r>
      <w:r w:rsidRPr="00147BB7">
        <w:rPr>
          <w:rFonts w:hint="eastAsia"/>
          <w:b/>
        </w:rPr>
        <w:t>主要部を再掲する</w:t>
      </w:r>
      <w:r>
        <w:rPr>
          <w:rFonts w:hint="eastAsia"/>
        </w:rPr>
        <w:t>：</w:t>
      </w:r>
    </w:p>
    <w:p w:rsidR="005B70F4" w:rsidRDefault="005B70F4" w:rsidP="009A7071">
      <w:pPr>
        <w:ind w:firstLineChars="100" w:firstLine="210"/>
      </w:pPr>
    </w:p>
    <w:p w:rsidR="005B70F4" w:rsidRDefault="005B70F4" w:rsidP="005B70F4">
      <w:pPr>
        <w:ind w:leftChars="202" w:left="424"/>
      </w:pPr>
      <w:r w:rsidRPr="005B70F4">
        <w:rPr>
          <w:rFonts w:hint="eastAsia"/>
        </w:rPr>
        <w:t>財の</w:t>
      </w:r>
      <w:r w:rsidRPr="005B70F4">
        <w:rPr>
          <w:rFonts w:hint="eastAsia"/>
        </w:rPr>
        <w:t>fair</w:t>
      </w:r>
      <w:r w:rsidRPr="005B70F4">
        <w:rPr>
          <w:rFonts w:hint="eastAsia"/>
        </w:rPr>
        <w:t>な交換の論理に優先し、更に、</w:t>
      </w:r>
      <w:r w:rsidRPr="005B70F4">
        <w:rPr>
          <w:rFonts w:hint="eastAsia"/>
        </w:rPr>
        <w:t>fair</w:t>
      </w:r>
      <w:r w:rsidRPr="005B70F4">
        <w:rPr>
          <w:rFonts w:hint="eastAsia"/>
        </w:rPr>
        <w:t>な交換論理に適合する</w:t>
      </w:r>
      <w:r w:rsidRPr="005B70F4">
        <w:rPr>
          <w:rFonts w:hint="eastAsia"/>
        </w:rPr>
        <w:t>justice</w:t>
      </w:r>
      <w:r w:rsidRPr="005B70F4">
        <w:rPr>
          <w:rFonts w:hint="eastAsia"/>
        </w:rPr>
        <w:t>の諸形態に対しても優先するものとして、</w:t>
      </w:r>
      <w:r w:rsidRPr="00AF5A31">
        <w:rPr>
          <w:rFonts w:hint="eastAsia"/>
          <w:color w:val="FF0000"/>
        </w:rPr>
        <w:t>その個人の崇高な尊厳</w:t>
      </w:r>
      <w:r w:rsidRPr="005B70F4">
        <w:rPr>
          <w:rFonts w:hint="eastAsia"/>
        </w:rPr>
        <w:t>（</w:t>
      </w:r>
      <w:r w:rsidRPr="005B70F4">
        <w:rPr>
          <w:rFonts w:hint="eastAsia"/>
        </w:rPr>
        <w:t>his lofty dignity</w:t>
      </w:r>
      <w:r w:rsidRPr="005B70F4">
        <w:rPr>
          <w:rFonts w:hint="eastAsia"/>
        </w:rPr>
        <w:t>）に由来し、その個人が人間であるが故に義務づけられる何か（</w:t>
      </w:r>
      <w:r w:rsidRPr="005B70F4">
        <w:rPr>
          <w:rFonts w:hint="eastAsia"/>
        </w:rPr>
        <w:t>something which is due to man because he is man</w:t>
      </w:r>
      <w:r w:rsidRPr="005B70F4">
        <w:rPr>
          <w:rFonts w:hint="eastAsia"/>
        </w:rPr>
        <w:t>）が</w:t>
      </w:r>
      <w:r w:rsidRPr="005B70F4">
        <w:rPr>
          <w:rFonts w:hint="eastAsia"/>
        </w:rPr>
        <w:t>exist</w:t>
      </w:r>
      <w:r w:rsidRPr="005B70F4">
        <w:rPr>
          <w:rFonts w:hint="eastAsia"/>
        </w:rPr>
        <w:t>（この地上世界に現に存在）します。この様に必要とされている「何か」は、その個人が生き伸びる可能性（</w:t>
      </w:r>
      <w:r w:rsidRPr="005B70F4">
        <w:rPr>
          <w:rFonts w:hint="eastAsia"/>
        </w:rPr>
        <w:t>the possibility to survive</w:t>
      </w:r>
      <w:r w:rsidRPr="005B70F4">
        <w:rPr>
          <w:rFonts w:hint="eastAsia"/>
        </w:rPr>
        <w:t>）と、そして同時に、その個人が</w:t>
      </w:r>
      <w:r w:rsidRPr="005B70F4">
        <w:rPr>
          <w:rFonts w:hint="eastAsia"/>
        </w:rPr>
        <w:t>humanity</w:t>
      </w:r>
      <w:r w:rsidRPr="005B70F4">
        <w:rPr>
          <w:rFonts w:hint="eastAsia"/>
        </w:rPr>
        <w:t>の</w:t>
      </w:r>
      <w:r w:rsidRPr="00AF5A31">
        <w:rPr>
          <w:rFonts w:hint="eastAsia"/>
          <w:color w:val="FF0000"/>
        </w:rPr>
        <w:t>共通善</w:t>
      </w:r>
      <w:r w:rsidRPr="005B70F4">
        <w:rPr>
          <w:rFonts w:hint="eastAsia"/>
        </w:rPr>
        <w:t>に</w:t>
      </w:r>
      <w:r w:rsidRPr="005B70F4">
        <w:rPr>
          <w:rFonts w:hint="eastAsia"/>
        </w:rPr>
        <w:t>active</w:t>
      </w:r>
      <w:r w:rsidRPr="005B70F4">
        <w:rPr>
          <w:rFonts w:hint="eastAsia"/>
        </w:rPr>
        <w:t>に</w:t>
      </w:r>
      <w:r w:rsidRPr="005B70F4">
        <w:rPr>
          <w:rFonts w:hint="eastAsia"/>
        </w:rPr>
        <w:t>contribute</w:t>
      </w:r>
      <w:r w:rsidRPr="005B70F4">
        <w:rPr>
          <w:rFonts w:hint="eastAsia"/>
        </w:rPr>
        <w:t>する可能性とに、分かち難く結びついています。」（回勅『百周年</w:t>
      </w:r>
      <w:r w:rsidRPr="005B70F4">
        <w:rPr>
          <w:rFonts w:hint="eastAsia"/>
        </w:rPr>
        <w:t xml:space="preserve"> </w:t>
      </w:r>
      <w:r w:rsidRPr="005B70F4">
        <w:rPr>
          <w:rFonts w:hint="eastAsia"/>
          <w:i/>
        </w:rPr>
        <w:t>Centesimus Annus</w:t>
      </w:r>
      <w:r w:rsidRPr="005B70F4">
        <w:rPr>
          <w:rFonts w:hint="eastAsia"/>
        </w:rPr>
        <w:t>』第</w:t>
      </w:r>
      <w:r w:rsidRPr="005B70F4">
        <w:rPr>
          <w:rFonts w:hint="eastAsia"/>
        </w:rPr>
        <w:t>34</w:t>
      </w:r>
      <w:r w:rsidRPr="005B70F4">
        <w:rPr>
          <w:rFonts w:hint="eastAsia"/>
        </w:rPr>
        <w:t>段落より）</w:t>
      </w:r>
    </w:p>
    <w:p w:rsidR="005B70F4" w:rsidRDefault="005B70F4" w:rsidP="009A7071">
      <w:pPr>
        <w:ind w:firstLineChars="100" w:firstLine="210"/>
      </w:pPr>
    </w:p>
    <w:p w:rsidR="000E465E" w:rsidRDefault="00AA0785" w:rsidP="003411DD">
      <w:pPr>
        <w:ind w:firstLineChars="100" w:firstLine="210"/>
      </w:pPr>
      <w:r>
        <w:rPr>
          <w:rFonts w:hint="eastAsia"/>
        </w:rPr>
        <w:t>この</w:t>
      </w:r>
      <w:r>
        <w:rPr>
          <w:rFonts w:hint="eastAsia"/>
        </w:rPr>
        <w:t>Vatican</w:t>
      </w:r>
      <w:r>
        <w:rPr>
          <w:rFonts w:hint="eastAsia"/>
        </w:rPr>
        <w:t>からのアドバイスを、</w:t>
      </w:r>
      <w:hyperlink r:id="rId12" w:tgtFrame="_blank" w:history="1">
        <w:r w:rsidR="003411DD" w:rsidRPr="003411DD">
          <w:rPr>
            <w:rStyle w:val="a7"/>
            <w:rFonts w:hint="eastAsia"/>
          </w:rPr>
          <w:t>年表</w:t>
        </w:r>
      </w:hyperlink>
      <w:r w:rsidR="003411DD" w:rsidRPr="003411DD">
        <w:rPr>
          <w:rFonts w:hint="eastAsia"/>
        </w:rPr>
        <w:t>項目</w:t>
      </w:r>
      <w:r w:rsidR="003411DD" w:rsidRPr="003411DD">
        <w:rPr>
          <w:rFonts w:hint="eastAsia"/>
        </w:rPr>
        <w:t>10</w:t>
      </w:r>
      <w:r w:rsidR="003411DD">
        <w:rPr>
          <w:rFonts w:hint="eastAsia"/>
        </w:rPr>
        <w:t>に挙げた</w:t>
      </w:r>
      <w:r w:rsidR="003411DD" w:rsidRPr="003411DD">
        <w:rPr>
          <w:rFonts w:hint="eastAsia"/>
        </w:rPr>
        <w:t>1993</w:t>
      </w:r>
      <w:r w:rsidR="003411DD" w:rsidRPr="003411DD">
        <w:rPr>
          <w:rFonts w:hint="eastAsia"/>
        </w:rPr>
        <w:t>年発足</w:t>
      </w:r>
      <w:r w:rsidR="005B70F4">
        <w:rPr>
          <w:rFonts w:hint="eastAsia"/>
        </w:rPr>
        <w:t>Clinton</w:t>
      </w:r>
      <w:r w:rsidR="005B70F4">
        <w:rPr>
          <w:rFonts w:hint="eastAsia"/>
        </w:rPr>
        <w:t>政権は</w:t>
      </w:r>
      <w:r w:rsidR="00017F47">
        <w:rPr>
          <w:rFonts w:hint="eastAsia"/>
        </w:rPr>
        <w:t>、</w:t>
      </w:r>
      <w:r w:rsidR="005B70F4">
        <w:rPr>
          <w:rFonts w:hint="eastAsia"/>
        </w:rPr>
        <w:t>具体的</w:t>
      </w:r>
      <w:r w:rsidR="005C6A73">
        <w:rPr>
          <w:rFonts w:hint="eastAsia"/>
        </w:rPr>
        <w:t>税制</w:t>
      </w:r>
      <w:r w:rsidR="003411DD">
        <w:rPr>
          <w:rFonts w:hint="eastAsia"/>
        </w:rPr>
        <w:t>に</w:t>
      </w:r>
      <w:r w:rsidR="004A478A">
        <w:rPr>
          <w:rFonts w:hint="eastAsia"/>
        </w:rPr>
        <w:t>、即ち</w:t>
      </w:r>
      <w:r w:rsidR="00E128F7">
        <w:rPr>
          <w:rFonts w:hint="eastAsia"/>
        </w:rPr>
        <w:t>、</w:t>
      </w:r>
      <w:r w:rsidR="004A478A">
        <w:rPr>
          <w:rFonts w:hint="eastAsia"/>
        </w:rPr>
        <w:t>「</w:t>
      </w:r>
      <w:r w:rsidR="004A478A" w:rsidRPr="004A478A">
        <w:rPr>
          <w:rFonts w:hint="eastAsia"/>
        </w:rPr>
        <w:t>一つ一つの租税回避が濫用なのか</w:t>
      </w:r>
      <w:r w:rsidR="00335993">
        <w:rPr>
          <w:rFonts w:hint="eastAsia"/>
        </w:rPr>
        <w:t>正用なのか</w:t>
      </w:r>
      <w:r w:rsidR="004A478A" w:rsidRPr="004A478A">
        <w:rPr>
          <w:rFonts w:hint="eastAsia"/>
        </w:rPr>
        <w:t>careful verification</w:t>
      </w:r>
      <w:r w:rsidR="00463316">
        <w:rPr>
          <w:rFonts w:hint="eastAsia"/>
        </w:rPr>
        <w:t>（注意深</w:t>
      </w:r>
      <w:r w:rsidR="00A62E43">
        <w:rPr>
          <w:rFonts w:hint="eastAsia"/>
        </w:rPr>
        <w:t>く</w:t>
      </w:r>
      <w:r w:rsidR="00463316">
        <w:rPr>
          <w:rFonts w:hint="eastAsia"/>
        </w:rPr>
        <w:t>真贋判定）</w:t>
      </w:r>
      <w:r w:rsidR="004A478A">
        <w:rPr>
          <w:rFonts w:hint="eastAsia"/>
        </w:rPr>
        <w:t>する」という</w:t>
      </w:r>
      <w:r w:rsidR="004A478A">
        <w:rPr>
          <w:rFonts w:hint="eastAsia"/>
        </w:rPr>
        <w:t xml:space="preserve">IRS Regulation </w:t>
      </w:r>
      <w:r w:rsidR="004A478A">
        <w:rPr>
          <w:rFonts w:hint="eastAsia"/>
        </w:rPr>
        <w:t>§</w:t>
      </w:r>
      <w:r w:rsidR="004A478A">
        <w:rPr>
          <w:rFonts w:hint="eastAsia"/>
        </w:rPr>
        <w:t>1.702-2</w:t>
      </w:r>
      <w:r w:rsidR="00134CAA">
        <w:rPr>
          <w:rFonts w:hint="eastAsia"/>
        </w:rPr>
        <w:t>「</w:t>
      </w:r>
      <w:r w:rsidR="00AF5A31">
        <w:rPr>
          <w:rFonts w:hint="eastAsia"/>
        </w:rPr>
        <w:t>濫用</w:t>
      </w:r>
      <w:r w:rsidR="00134CAA">
        <w:rPr>
          <w:rFonts w:hint="eastAsia"/>
        </w:rPr>
        <w:t>対抗規制」</w:t>
      </w:r>
      <w:r w:rsidR="00B01854">
        <w:rPr>
          <w:rStyle w:val="ac"/>
        </w:rPr>
        <w:footnoteReference w:id="1"/>
      </w:r>
      <w:r w:rsidR="00134CAA">
        <w:rPr>
          <w:rFonts w:hint="eastAsia"/>
        </w:rPr>
        <w:t>に</w:t>
      </w:r>
      <w:r w:rsidR="00090B00">
        <w:rPr>
          <w:rFonts w:hint="eastAsia"/>
        </w:rPr>
        <w:t>結実させた。</w:t>
      </w:r>
      <w:r w:rsidR="00514820">
        <w:rPr>
          <w:rFonts w:hint="eastAsia"/>
        </w:rPr>
        <w:t>そして</w:t>
      </w:r>
      <w:r w:rsidR="00090B00">
        <w:rPr>
          <w:rFonts w:hint="eastAsia"/>
        </w:rPr>
        <w:t>、</w:t>
      </w:r>
      <w:r w:rsidR="005C6A73">
        <w:rPr>
          <w:rFonts w:hint="eastAsia"/>
        </w:rPr>
        <w:t>各人持つ「何か」</w:t>
      </w:r>
      <w:r w:rsidR="00134CAA">
        <w:rPr>
          <w:rFonts w:hint="eastAsia"/>
        </w:rPr>
        <w:t>に</w:t>
      </w:r>
      <w:r w:rsidR="00A62E43">
        <w:rPr>
          <w:rFonts w:hint="eastAsia"/>
        </w:rPr>
        <w:t>人々が</w:t>
      </w:r>
      <w:r w:rsidR="00134CAA">
        <w:rPr>
          <w:rFonts w:hint="eastAsia"/>
        </w:rPr>
        <w:t>チャレンジする</w:t>
      </w:r>
      <w:r w:rsidR="00E128F7">
        <w:rPr>
          <w:rFonts w:hint="eastAsia"/>
        </w:rPr>
        <w:t>際に</w:t>
      </w:r>
      <w:r w:rsidR="00335993">
        <w:rPr>
          <w:rFonts w:hint="eastAsia"/>
        </w:rPr>
        <w:t>租税回避を使</w:t>
      </w:r>
      <w:r w:rsidR="00E128F7">
        <w:rPr>
          <w:rFonts w:hint="eastAsia"/>
        </w:rPr>
        <w:t>いやすくし</w:t>
      </w:r>
      <w:r w:rsidR="00A62E43">
        <w:rPr>
          <w:rFonts w:hint="eastAsia"/>
        </w:rPr>
        <w:t>た。即ち、</w:t>
      </w:r>
      <w:r w:rsidR="00090B00">
        <w:rPr>
          <w:rFonts w:hint="eastAsia"/>
        </w:rPr>
        <w:t>self-motivated activity</w:t>
      </w:r>
      <w:r w:rsidR="00090B00">
        <w:rPr>
          <w:rFonts w:hint="eastAsia"/>
        </w:rPr>
        <w:t>を喚起した。</w:t>
      </w:r>
      <w:r w:rsidR="00A62E43">
        <w:rPr>
          <w:rFonts w:hint="eastAsia"/>
        </w:rPr>
        <w:t>結果、</w:t>
      </w:r>
      <w:r w:rsidR="005C6A73">
        <w:rPr>
          <w:rFonts w:hint="eastAsia"/>
        </w:rPr>
        <w:t>partnership</w:t>
      </w:r>
      <w:r w:rsidR="005C6A73">
        <w:rPr>
          <w:rFonts w:hint="eastAsia"/>
        </w:rPr>
        <w:t>の費用対効果</w:t>
      </w:r>
      <w:r w:rsidR="00090B00">
        <w:rPr>
          <w:rFonts w:hint="eastAsia"/>
        </w:rPr>
        <w:t>が</w:t>
      </w:r>
      <w:r w:rsidR="005C6A73">
        <w:rPr>
          <w:rFonts w:hint="eastAsia"/>
        </w:rPr>
        <w:t>corporate</w:t>
      </w:r>
      <w:r w:rsidR="00090B00">
        <w:rPr>
          <w:rFonts w:hint="eastAsia"/>
        </w:rPr>
        <w:t>のそれ</w:t>
      </w:r>
      <w:r w:rsidR="005C6A73">
        <w:rPr>
          <w:rFonts w:hint="eastAsia"/>
        </w:rPr>
        <w:t>を</w:t>
      </w:r>
      <w:r w:rsidR="00D82B8D">
        <w:rPr>
          <w:rFonts w:hint="eastAsia"/>
        </w:rPr>
        <w:t>はじめて</w:t>
      </w:r>
      <w:r w:rsidR="005C6A73">
        <w:rPr>
          <w:rFonts w:hint="eastAsia"/>
        </w:rPr>
        <w:t>超えて上昇</w:t>
      </w:r>
      <w:r w:rsidR="00090B00">
        <w:rPr>
          <w:rFonts w:hint="eastAsia"/>
        </w:rPr>
        <w:t>した。</w:t>
      </w:r>
    </w:p>
    <w:p w:rsidR="005B70F4" w:rsidRDefault="000E465E" w:rsidP="003411DD">
      <w:pPr>
        <w:ind w:firstLineChars="100" w:firstLine="210"/>
      </w:pPr>
      <w:r>
        <w:rPr>
          <w:rFonts w:hint="eastAsia"/>
        </w:rPr>
        <w:t>森鴎外の『かのように』ではないが、漠たるものを追い求めるからこそ、人生において価値のあるものを広く効率よく実現できる</w:t>
      </w:r>
      <w:r w:rsidR="00092C90">
        <w:rPr>
          <w:rFonts w:hint="eastAsia"/>
        </w:rPr>
        <w:t>。</w:t>
      </w:r>
      <w:r w:rsidR="00554925">
        <w:rPr>
          <w:rFonts w:hint="eastAsia"/>
        </w:rPr>
        <w:t>この</w:t>
      </w:r>
      <w:r>
        <w:rPr>
          <w:rFonts w:hint="eastAsia"/>
        </w:rPr>
        <w:t>パラドクスが現実のものとなった。</w:t>
      </w:r>
    </w:p>
    <w:p w:rsidR="004747E2" w:rsidRPr="004747E2" w:rsidRDefault="004747E2" w:rsidP="003411DD">
      <w:pPr>
        <w:ind w:firstLineChars="100" w:firstLine="210"/>
      </w:pPr>
    </w:p>
    <w:p w:rsidR="00463316" w:rsidRDefault="00463316" w:rsidP="004747E2">
      <w:pPr>
        <w:ind w:firstLineChars="100" w:firstLine="211"/>
      </w:pPr>
      <w:r w:rsidRPr="004747E2">
        <w:rPr>
          <w:rFonts w:hint="eastAsia"/>
          <w:b/>
        </w:rPr>
        <w:t>今週は、</w:t>
      </w:r>
      <w:r w:rsidRPr="004747E2">
        <w:rPr>
          <w:rFonts w:hint="eastAsia"/>
          <w:b/>
        </w:rPr>
        <w:t>Clinton</w:t>
      </w:r>
      <w:r w:rsidRPr="004747E2">
        <w:rPr>
          <w:rFonts w:hint="eastAsia"/>
          <w:b/>
        </w:rPr>
        <w:t>政権による</w:t>
      </w:r>
      <w:r w:rsidR="00514820" w:rsidRPr="004747E2">
        <w:rPr>
          <w:rFonts w:hint="eastAsia"/>
          <w:b/>
        </w:rPr>
        <w:t>この</w:t>
      </w:r>
      <w:r w:rsidRPr="004747E2">
        <w:rPr>
          <w:rFonts w:hint="eastAsia"/>
          <w:b/>
        </w:rPr>
        <w:t>「決定的」アシストについ</w:t>
      </w:r>
      <w:r w:rsidRPr="00092C90">
        <w:rPr>
          <w:rFonts w:hint="eastAsia"/>
          <w:b/>
        </w:rPr>
        <w:t>て</w:t>
      </w:r>
      <w:r w:rsidR="004747E2" w:rsidRPr="00092C90">
        <w:rPr>
          <w:rFonts w:hint="eastAsia"/>
          <w:b/>
        </w:rPr>
        <w:t>以上の様に整理し</w:t>
      </w:r>
      <w:r w:rsidR="00514820">
        <w:rPr>
          <w:rFonts w:hint="eastAsia"/>
        </w:rPr>
        <w:t>、第五回勉強会テーマ</w:t>
      </w:r>
      <w:r w:rsidR="00D82B8D">
        <w:rPr>
          <w:rFonts w:hint="eastAsia"/>
        </w:rPr>
        <w:t>である</w:t>
      </w:r>
      <w:r w:rsidR="00514820">
        <w:rPr>
          <w:rFonts w:hint="eastAsia"/>
        </w:rPr>
        <w:t>「経済的実体」への</w:t>
      </w:r>
      <w:r w:rsidR="0080307F">
        <w:rPr>
          <w:rFonts w:hint="eastAsia"/>
        </w:rPr>
        <w:t>導入</w:t>
      </w:r>
      <w:r w:rsidR="00514820">
        <w:rPr>
          <w:rFonts w:hint="eastAsia"/>
        </w:rPr>
        <w:t>としたい</w:t>
      </w:r>
      <w:r>
        <w:rPr>
          <w:rFonts w:hint="eastAsia"/>
        </w:rPr>
        <w:t>。</w:t>
      </w:r>
    </w:p>
    <w:p w:rsidR="00463316" w:rsidRPr="00A62E43" w:rsidRDefault="00463316" w:rsidP="003411DD">
      <w:pPr>
        <w:ind w:firstLineChars="100" w:firstLine="210"/>
      </w:pPr>
    </w:p>
    <w:p w:rsidR="00A62E43" w:rsidRDefault="00FF67A6" w:rsidP="00FF67A6">
      <w:pPr>
        <w:ind w:firstLineChars="100" w:firstLine="211"/>
      </w:pPr>
      <w:r>
        <w:rPr>
          <w:rFonts w:hint="eastAsia"/>
          <w:b/>
        </w:rPr>
        <w:t>「</w:t>
      </w:r>
      <w:r w:rsidRPr="00FF67A6">
        <w:rPr>
          <w:rFonts w:hint="eastAsia"/>
          <w:b/>
        </w:rPr>
        <w:t>経済的実体</w:t>
      </w:r>
      <w:r>
        <w:rPr>
          <w:rFonts w:hint="eastAsia"/>
          <w:b/>
        </w:rPr>
        <w:t>」</w:t>
      </w:r>
      <w:r w:rsidRPr="00FF67A6">
        <w:rPr>
          <w:rFonts w:hint="eastAsia"/>
          <w:b/>
        </w:rPr>
        <w:t>とは、経済分野における</w:t>
      </w:r>
      <w:r>
        <w:rPr>
          <w:rFonts w:hint="eastAsia"/>
          <w:b/>
        </w:rPr>
        <w:t>「</w:t>
      </w:r>
      <w:r w:rsidRPr="00FF67A6">
        <w:rPr>
          <w:rFonts w:hint="eastAsia"/>
          <w:b/>
        </w:rPr>
        <w:t>共通善</w:t>
      </w:r>
      <w:r>
        <w:rPr>
          <w:rFonts w:hint="eastAsia"/>
          <w:b/>
        </w:rPr>
        <w:t>」</w:t>
      </w:r>
      <w:r w:rsidRPr="00FF67A6">
        <w:rPr>
          <w:rFonts w:hint="eastAsia"/>
          <w:b/>
        </w:rPr>
        <w:t>である</w:t>
      </w:r>
      <w:r w:rsidR="00463316">
        <w:rPr>
          <w:rFonts w:hint="eastAsia"/>
        </w:rPr>
        <w:t>。今月末の第五回勉強会では、</w:t>
      </w:r>
      <w:r w:rsidR="00463316">
        <w:rPr>
          <w:rFonts w:hint="eastAsia"/>
        </w:rPr>
        <w:t>economic substance</w:t>
      </w:r>
      <w:r w:rsidR="00463316">
        <w:rPr>
          <w:rFonts w:hint="eastAsia"/>
        </w:rPr>
        <w:t>（経済的実体）を取り上げる。この経済的実体とは、コラム</w:t>
      </w:r>
      <w:r w:rsidR="00633DA4">
        <w:fldChar w:fldCharType="begin"/>
      </w:r>
      <w:r w:rsidR="00633DA4">
        <w:instrText xml:space="preserve"> HYPERLINK "http://www.llc.ip.rcast.u-tokyo.ac.jp/Column%20hobo-shuukan/2014/20140925%20W112%20purpose%20and%20collaboration%20type/20140925%20W112%20purpose%20and%20collaboration%20type.doc" </w:instrText>
      </w:r>
      <w:r w:rsidR="00633DA4">
        <w:fldChar w:fldCharType="separate"/>
      </w:r>
      <w:r w:rsidR="00463316" w:rsidRPr="00514820">
        <w:rPr>
          <w:rStyle w:val="a7"/>
          <w:rFonts w:hint="eastAsia"/>
        </w:rPr>
        <w:t>１１２</w:t>
      </w:r>
      <w:r w:rsidR="00633DA4">
        <w:rPr>
          <w:rStyle w:val="a7"/>
        </w:rPr>
        <w:fldChar w:fldCharType="end"/>
      </w:r>
      <w:r w:rsidR="00463316">
        <w:rPr>
          <w:rFonts w:hint="eastAsia"/>
        </w:rPr>
        <w:t>や</w:t>
      </w:r>
      <w:hyperlink r:id="rId13" w:history="1">
        <w:r w:rsidR="00463316" w:rsidRPr="00514820">
          <w:rPr>
            <w:rStyle w:val="a7"/>
            <w:rFonts w:hint="eastAsia"/>
          </w:rPr>
          <w:t>１１３</w:t>
        </w:r>
      </w:hyperlink>
      <w:r w:rsidR="00463316">
        <w:rPr>
          <w:rFonts w:hint="eastAsia"/>
        </w:rPr>
        <w:t>等で何度も述べている様に、</w:t>
      </w:r>
      <w:r w:rsidR="00A62E43">
        <w:rPr>
          <w:rFonts w:hint="eastAsia"/>
        </w:rPr>
        <w:t>日本人がツイ考えてしまう</w:t>
      </w:r>
      <w:r w:rsidR="0080307F">
        <w:rPr>
          <w:rFonts w:hint="eastAsia"/>
        </w:rPr>
        <w:t>、</w:t>
      </w:r>
      <w:r w:rsidR="00463316">
        <w:rPr>
          <w:rFonts w:hint="eastAsia"/>
        </w:rPr>
        <w:t>お金とか利益とか</w:t>
      </w:r>
      <w:r w:rsidR="00463316">
        <w:rPr>
          <w:rFonts w:hint="eastAsia"/>
        </w:rPr>
        <w:t>GDP</w:t>
      </w:r>
      <w:r w:rsidR="00463316">
        <w:rPr>
          <w:rFonts w:hint="eastAsia"/>
        </w:rPr>
        <w:t>とかで表せるものではなく</w:t>
      </w:r>
      <w:r w:rsidR="00A62E43">
        <w:rPr>
          <w:rFonts w:hint="eastAsia"/>
        </w:rPr>
        <w:t>、</w:t>
      </w:r>
      <w:r w:rsidR="00BE005B">
        <w:rPr>
          <w:rFonts w:hint="eastAsia"/>
        </w:rPr>
        <w:t>それらを</w:t>
      </w:r>
      <w:r w:rsidR="00554925">
        <w:rPr>
          <w:rFonts w:hint="eastAsia"/>
        </w:rPr>
        <w:t>大方</w:t>
      </w:r>
      <w:r w:rsidR="00BE005B">
        <w:rPr>
          <w:rFonts w:hint="eastAsia"/>
        </w:rPr>
        <w:t>含んで全体としては</w:t>
      </w:r>
      <w:r w:rsidR="00463316">
        <w:rPr>
          <w:rFonts w:hint="eastAsia"/>
        </w:rPr>
        <w:t>もっと「漠」としたものだ。</w:t>
      </w:r>
    </w:p>
    <w:p w:rsidR="00901ED9" w:rsidRDefault="00A62E43" w:rsidP="00A62E43">
      <w:pPr>
        <w:ind w:firstLineChars="100" w:firstLine="210"/>
      </w:pPr>
      <w:r>
        <w:rPr>
          <w:rFonts w:hint="eastAsia"/>
        </w:rPr>
        <w:t>もうそろそろ、本コラム読者に対しては、</w:t>
      </w:r>
      <w:r w:rsidR="005B70F4">
        <w:rPr>
          <w:rFonts w:hint="eastAsia"/>
        </w:rPr>
        <w:t>economic substance</w:t>
      </w:r>
      <w:r w:rsidR="005B70F4">
        <w:rPr>
          <w:rFonts w:hint="eastAsia"/>
        </w:rPr>
        <w:t>（経済的実体）</w:t>
      </w:r>
      <w:r>
        <w:rPr>
          <w:rFonts w:hint="eastAsia"/>
        </w:rPr>
        <w:t>とは、</w:t>
      </w:r>
      <w:r w:rsidR="005C6A73">
        <w:rPr>
          <w:rFonts w:hint="eastAsia"/>
        </w:rPr>
        <w:t>経済分野における</w:t>
      </w:r>
      <w:r w:rsidR="005B70F4">
        <w:rPr>
          <w:rFonts w:hint="eastAsia"/>
        </w:rPr>
        <w:t>common good</w:t>
      </w:r>
      <w:r w:rsidR="005B70F4">
        <w:rPr>
          <w:rFonts w:hint="eastAsia"/>
        </w:rPr>
        <w:t>（共通善）</w:t>
      </w:r>
      <w:r>
        <w:rPr>
          <w:rFonts w:hint="eastAsia"/>
        </w:rPr>
        <w:t>である、</w:t>
      </w:r>
      <w:r w:rsidR="005C6A73">
        <w:rPr>
          <w:rFonts w:hint="eastAsia"/>
        </w:rPr>
        <w:t>と言って良いだろう。</w:t>
      </w:r>
    </w:p>
    <w:p w:rsidR="00FF67A6" w:rsidRDefault="00FF67A6" w:rsidP="00A62E43">
      <w:pPr>
        <w:ind w:firstLineChars="100" w:firstLine="210"/>
      </w:pPr>
    </w:p>
    <w:p w:rsidR="00AF5A31" w:rsidRDefault="00FA6084" w:rsidP="00FA6084">
      <w:pPr>
        <w:ind w:firstLineChars="100" w:firstLine="211"/>
      </w:pPr>
      <w:r>
        <w:rPr>
          <w:rFonts w:hint="eastAsia"/>
          <w:b/>
        </w:rPr>
        <w:t>ここまで来れば</w:t>
      </w:r>
      <w:r w:rsidR="00FF67A6">
        <w:rPr>
          <w:rFonts w:hint="eastAsia"/>
          <w:b/>
        </w:rPr>
        <w:t>、</w:t>
      </w:r>
      <w:r w:rsidR="00FF67A6">
        <w:rPr>
          <w:rFonts w:hint="eastAsia"/>
          <w:b/>
        </w:rPr>
        <w:t>tax shelter abuse</w:t>
      </w:r>
      <w:r w:rsidR="00FF67A6">
        <w:rPr>
          <w:rFonts w:hint="eastAsia"/>
          <w:b/>
        </w:rPr>
        <w:t>判定が</w:t>
      </w:r>
      <w:r>
        <w:rPr>
          <w:rFonts w:hint="eastAsia"/>
          <w:b/>
        </w:rPr>
        <w:t>、</w:t>
      </w:r>
      <w:r w:rsidR="00FF67A6">
        <w:rPr>
          <w:rFonts w:hint="eastAsia"/>
          <w:b/>
        </w:rPr>
        <w:t>経済的実体の「有無」で為されることに合点がいく</w:t>
      </w:r>
      <w:r w:rsidR="001B7839">
        <w:rPr>
          <w:rFonts w:hint="eastAsia"/>
          <w:b/>
        </w:rPr>
        <w:t>はず</w:t>
      </w:r>
      <w:r w:rsidR="00FF67A6">
        <w:rPr>
          <w:rFonts w:hint="eastAsia"/>
          <w:b/>
        </w:rPr>
        <w:t>。</w:t>
      </w:r>
      <w:r w:rsidR="00FF67A6" w:rsidRPr="00FF67A6">
        <w:rPr>
          <w:rFonts w:hint="eastAsia"/>
        </w:rPr>
        <w:t>そもそも</w:t>
      </w:r>
      <w:r w:rsidR="00FF67A6">
        <w:rPr>
          <w:rFonts w:hint="eastAsia"/>
        </w:rPr>
        <w:t>西洋人にとっては、</w:t>
      </w:r>
      <w:r w:rsidR="00AF5A31">
        <w:rPr>
          <w:rFonts w:hint="eastAsia"/>
        </w:rPr>
        <w:t>権利とは元々</w:t>
      </w:r>
      <w:r w:rsidR="00AF5A31">
        <w:rPr>
          <w:rFonts w:hint="eastAsia"/>
        </w:rPr>
        <w:t>right</w:t>
      </w:r>
      <w:r w:rsidR="00AF5A31">
        <w:rPr>
          <w:rFonts w:hint="eastAsia"/>
        </w:rPr>
        <w:t>（神の右の座に着くこと）だ</w:t>
      </w:r>
      <w:r w:rsidR="00FF67A6">
        <w:rPr>
          <w:rFonts w:hint="eastAsia"/>
        </w:rPr>
        <w:t>。だから</w:t>
      </w:r>
      <w:r w:rsidR="00AF5A31">
        <w:rPr>
          <w:rFonts w:hint="eastAsia"/>
        </w:rPr>
        <w:t>、</w:t>
      </w:r>
      <w:r w:rsidR="00FF67A6">
        <w:rPr>
          <w:rFonts w:hint="eastAsia"/>
        </w:rPr>
        <w:t xml:space="preserve">abuse of right </w:t>
      </w:r>
      <w:r w:rsidR="00FF67A6">
        <w:rPr>
          <w:rFonts w:hint="eastAsia"/>
        </w:rPr>
        <w:t>（権利濫用）とは</w:t>
      </w:r>
      <w:r w:rsidR="00AF5A31">
        <w:rPr>
          <w:rFonts w:hint="eastAsia"/>
        </w:rPr>
        <w:t>common good</w:t>
      </w:r>
      <w:r w:rsidR="00AF5A31">
        <w:rPr>
          <w:rFonts w:hint="eastAsia"/>
        </w:rPr>
        <w:t>に背く</w:t>
      </w:r>
      <w:r w:rsidR="00FF67A6">
        <w:rPr>
          <w:rFonts w:hint="eastAsia"/>
        </w:rPr>
        <w:t>ことであり</w:t>
      </w:r>
      <w:r>
        <w:rPr>
          <w:rFonts w:hint="eastAsia"/>
        </w:rPr>
        <w:t>、</w:t>
      </w:r>
      <w:r w:rsidR="0080307F">
        <w:rPr>
          <w:rFonts w:hint="eastAsia"/>
        </w:rPr>
        <w:t>他方、</w:t>
      </w:r>
      <w:r w:rsidR="00FF67A6">
        <w:rPr>
          <w:rFonts w:hint="eastAsia"/>
        </w:rPr>
        <w:t>lawful use of right</w:t>
      </w:r>
      <w:r w:rsidR="00FF67A6">
        <w:rPr>
          <w:rFonts w:hint="eastAsia"/>
        </w:rPr>
        <w:t>（権利正用）とは</w:t>
      </w:r>
      <w:r w:rsidR="005E0B17">
        <w:rPr>
          <w:rFonts w:hint="eastAsia"/>
        </w:rPr>
        <w:t>common good</w:t>
      </w:r>
      <w:r w:rsidR="005E0B17">
        <w:rPr>
          <w:rFonts w:hint="eastAsia"/>
        </w:rPr>
        <w:t>にかなう</w:t>
      </w:r>
      <w:r w:rsidR="00FF67A6">
        <w:rPr>
          <w:rFonts w:hint="eastAsia"/>
        </w:rPr>
        <w:t>ことだ。</w:t>
      </w:r>
      <w:r w:rsidR="00D82B8D">
        <w:rPr>
          <w:rFonts w:hint="eastAsia"/>
        </w:rPr>
        <w:t>決して</w:t>
      </w:r>
      <w:r w:rsidR="00D82B8D">
        <w:rPr>
          <w:rFonts w:hint="eastAsia"/>
        </w:rPr>
        <w:t>public welfare</w:t>
      </w:r>
      <w:r w:rsidR="00D82B8D">
        <w:rPr>
          <w:rFonts w:hint="eastAsia"/>
        </w:rPr>
        <w:t>（公共の福祉）が判定基準ではない。</w:t>
      </w:r>
      <w:r w:rsidR="00FF67A6">
        <w:rPr>
          <w:rFonts w:hint="eastAsia"/>
        </w:rPr>
        <w:t>これは</w:t>
      </w:r>
      <w:r w:rsidR="00AF5A31">
        <w:rPr>
          <w:rFonts w:hint="eastAsia"/>
        </w:rPr>
        <w:t>西洋人にとっては</w:t>
      </w:r>
      <w:r w:rsidR="00554925">
        <w:rPr>
          <w:rFonts w:hint="eastAsia"/>
        </w:rPr>
        <w:t>絶対譲れない「鉄則」</w:t>
      </w:r>
      <w:r w:rsidR="00AF5A31">
        <w:rPr>
          <w:rFonts w:hint="eastAsia"/>
        </w:rPr>
        <w:t>だ。</w:t>
      </w:r>
    </w:p>
    <w:p w:rsidR="001B7839" w:rsidRDefault="00463316" w:rsidP="00554925">
      <w:pPr>
        <w:rPr>
          <w:rFonts w:hint="eastAsia"/>
        </w:rPr>
      </w:pPr>
      <w:r>
        <w:rPr>
          <w:rFonts w:hint="eastAsia"/>
        </w:rPr>
        <w:t xml:space="preserve">　だから</w:t>
      </w:r>
      <w:r w:rsidR="00FA6084">
        <w:rPr>
          <w:rFonts w:hint="eastAsia"/>
        </w:rPr>
        <w:t>tax shelter</w:t>
      </w:r>
      <w:r w:rsidR="00FA6084">
        <w:rPr>
          <w:rFonts w:hint="eastAsia"/>
        </w:rPr>
        <w:t>の</w:t>
      </w:r>
      <w:r w:rsidR="00F05395">
        <w:rPr>
          <w:rFonts w:hint="eastAsia"/>
        </w:rPr>
        <w:t>abuse</w:t>
      </w:r>
      <w:r w:rsidR="00F05395">
        <w:rPr>
          <w:rFonts w:hint="eastAsia"/>
        </w:rPr>
        <w:t>（濫用）</w:t>
      </w:r>
      <w:r>
        <w:rPr>
          <w:rFonts w:hint="eastAsia"/>
        </w:rPr>
        <w:t>とは、</w:t>
      </w:r>
      <w:r w:rsidR="00FA6084">
        <w:rPr>
          <w:rFonts w:hint="eastAsia"/>
        </w:rPr>
        <w:t>当該</w:t>
      </w:r>
      <w:r w:rsidR="00FA6084">
        <w:rPr>
          <w:rFonts w:hint="eastAsia"/>
        </w:rPr>
        <w:t>partnership</w:t>
      </w:r>
      <w:r w:rsidR="00FA6084">
        <w:rPr>
          <w:rFonts w:hint="eastAsia"/>
        </w:rPr>
        <w:t>活動が、</w:t>
      </w:r>
      <w:r w:rsidR="00554925">
        <w:rPr>
          <w:rFonts w:hint="eastAsia"/>
        </w:rPr>
        <w:t>economic substance</w:t>
      </w:r>
      <w:r w:rsidR="00554925">
        <w:rPr>
          <w:rFonts w:hint="eastAsia"/>
        </w:rPr>
        <w:t>（経済的実体）</w:t>
      </w:r>
      <w:r w:rsidR="00554925">
        <w:rPr>
          <w:rFonts w:hint="eastAsia"/>
        </w:rPr>
        <w:t>、即ち、</w:t>
      </w:r>
      <w:r w:rsidR="00FA6084">
        <w:rPr>
          <w:rFonts w:hint="eastAsia"/>
        </w:rPr>
        <w:t>経済分野における</w:t>
      </w:r>
      <w:r w:rsidR="00FA6084">
        <w:rPr>
          <w:rFonts w:hint="eastAsia"/>
        </w:rPr>
        <w:t>common good</w:t>
      </w:r>
      <w:r w:rsidR="00FA6084">
        <w:rPr>
          <w:rFonts w:hint="eastAsia"/>
        </w:rPr>
        <w:t>（共通善）を有して</w:t>
      </w:r>
      <w:r w:rsidR="00F05395">
        <w:rPr>
          <w:rFonts w:hint="eastAsia"/>
        </w:rPr>
        <w:t>いないことによって判定される。</w:t>
      </w:r>
      <w:r w:rsidR="001D7D5A">
        <w:rPr>
          <w:rFonts w:hint="eastAsia"/>
        </w:rPr>
        <w:t>古くから教会税という習慣を持つ西洋人にとって、これは自然なことだ。</w:t>
      </w:r>
    </w:p>
    <w:p w:rsidR="00463316" w:rsidRDefault="00554925" w:rsidP="00804D50">
      <w:pPr>
        <w:ind w:firstLineChars="100" w:firstLine="210"/>
      </w:pPr>
      <w:r>
        <w:rPr>
          <w:rFonts w:hint="eastAsia"/>
        </w:rPr>
        <w:t>とても重要なので繰り返す。</w:t>
      </w:r>
      <w:r w:rsidR="00D82B8D">
        <w:rPr>
          <w:rFonts w:hint="eastAsia"/>
        </w:rPr>
        <w:t>public welfare</w:t>
      </w:r>
      <w:r w:rsidR="00D82B8D">
        <w:rPr>
          <w:rFonts w:hint="eastAsia"/>
        </w:rPr>
        <w:t>（公共の福祉）</w:t>
      </w:r>
      <w:r w:rsidR="00BE005B">
        <w:rPr>
          <w:rFonts w:hint="eastAsia"/>
        </w:rPr>
        <w:t>や「利益」</w:t>
      </w:r>
      <w:r w:rsidR="00804D50">
        <w:rPr>
          <w:rFonts w:hint="eastAsia"/>
        </w:rPr>
        <w:t>に</w:t>
      </w:r>
      <w:r w:rsidR="00762406">
        <w:rPr>
          <w:rFonts w:hint="eastAsia"/>
        </w:rPr>
        <w:t>適合しないとき</w:t>
      </w:r>
      <w:r w:rsidR="00BE005B">
        <w:rPr>
          <w:rFonts w:hint="eastAsia"/>
        </w:rPr>
        <w:t>、</w:t>
      </w:r>
      <w:r w:rsidR="00804D50">
        <w:rPr>
          <w:rFonts w:hint="eastAsia"/>
        </w:rPr>
        <w:t>その</w:t>
      </w:r>
      <w:r w:rsidR="00F05395">
        <w:rPr>
          <w:rFonts w:hint="eastAsia"/>
        </w:rPr>
        <w:t>tax shelter</w:t>
      </w:r>
      <w:r w:rsidR="00804D50">
        <w:rPr>
          <w:rFonts w:hint="eastAsia"/>
        </w:rPr>
        <w:t>が</w:t>
      </w:r>
      <w:r w:rsidR="00F05395">
        <w:rPr>
          <w:rFonts w:hint="eastAsia"/>
        </w:rPr>
        <w:t xml:space="preserve"> abuse</w:t>
      </w:r>
      <w:r w:rsidR="00804D50">
        <w:rPr>
          <w:rFonts w:hint="eastAsia"/>
        </w:rPr>
        <w:t>（濫用）</w:t>
      </w:r>
      <w:r w:rsidR="00762406">
        <w:rPr>
          <w:rFonts w:hint="eastAsia"/>
        </w:rPr>
        <w:t>だと</w:t>
      </w:r>
      <w:r w:rsidR="00D82B8D">
        <w:rPr>
          <w:rFonts w:hint="eastAsia"/>
        </w:rPr>
        <w:t>判定</w:t>
      </w:r>
      <w:r w:rsidR="00804D50">
        <w:rPr>
          <w:rFonts w:hint="eastAsia"/>
        </w:rPr>
        <w:t>されるのでは</w:t>
      </w:r>
      <w:r w:rsidR="00804D50">
        <w:rPr>
          <w:rFonts w:hint="eastAsia"/>
        </w:rPr>
        <w:t>決して</w:t>
      </w:r>
      <w:r w:rsidR="00D82B8D">
        <w:rPr>
          <w:rFonts w:hint="eastAsia"/>
        </w:rPr>
        <w:t>ない。</w:t>
      </w:r>
      <w:r w:rsidR="00762406">
        <w:rPr>
          <w:rFonts w:hint="eastAsia"/>
        </w:rPr>
        <w:t>そうではなく、</w:t>
      </w:r>
      <w:r w:rsidR="00804D50">
        <w:rPr>
          <w:rFonts w:hint="eastAsia"/>
        </w:rPr>
        <w:t>economic substance</w:t>
      </w:r>
      <w:r w:rsidR="00804D50">
        <w:rPr>
          <w:rFonts w:hint="eastAsia"/>
        </w:rPr>
        <w:t>（経済的実体）、即ち、経済分野における</w:t>
      </w:r>
      <w:r w:rsidR="00804D50">
        <w:rPr>
          <w:rFonts w:hint="eastAsia"/>
        </w:rPr>
        <w:t>common good</w:t>
      </w:r>
      <w:r w:rsidR="00804D50">
        <w:rPr>
          <w:rFonts w:hint="eastAsia"/>
        </w:rPr>
        <w:t>（共通善）</w:t>
      </w:r>
      <w:r w:rsidR="00804D50">
        <w:rPr>
          <w:rFonts w:hint="eastAsia"/>
        </w:rPr>
        <w:t>を持たないとき、その</w:t>
      </w:r>
      <w:r w:rsidR="00804D50">
        <w:rPr>
          <w:rFonts w:hint="eastAsia"/>
        </w:rPr>
        <w:t>tax shelter</w:t>
      </w:r>
      <w:r w:rsidR="00804D50">
        <w:rPr>
          <w:rFonts w:hint="eastAsia"/>
        </w:rPr>
        <w:t>は</w:t>
      </w:r>
      <w:r w:rsidR="00804D50">
        <w:rPr>
          <w:rFonts w:hint="eastAsia"/>
        </w:rPr>
        <w:t xml:space="preserve"> abuse</w:t>
      </w:r>
      <w:r w:rsidR="00804D50">
        <w:rPr>
          <w:rFonts w:hint="eastAsia"/>
        </w:rPr>
        <w:t>（濫用）だと判定されるのだ。</w:t>
      </w:r>
    </w:p>
    <w:p w:rsidR="0080307F" w:rsidRDefault="0080307F" w:rsidP="008A2743"/>
    <w:p w:rsidR="00FA6084" w:rsidRDefault="00FA6084" w:rsidP="008A2743">
      <w:r>
        <w:rPr>
          <w:rFonts w:hint="eastAsia"/>
        </w:rPr>
        <w:t xml:space="preserve">　</w:t>
      </w:r>
      <w:r w:rsidRPr="0080307F">
        <w:rPr>
          <w:rFonts w:hint="eastAsia"/>
          <w:b/>
        </w:rPr>
        <w:t>ただ、こ</w:t>
      </w:r>
      <w:r w:rsidR="0080307F" w:rsidRPr="0080307F">
        <w:rPr>
          <w:rFonts w:hint="eastAsia"/>
          <w:b/>
        </w:rPr>
        <w:t>の</w:t>
      </w:r>
      <w:r w:rsidR="00804D50">
        <w:rPr>
          <w:rFonts w:hint="eastAsia"/>
          <w:b/>
        </w:rPr>
        <w:t>真贋</w:t>
      </w:r>
      <w:r w:rsidR="0080307F" w:rsidRPr="0080307F">
        <w:rPr>
          <w:rFonts w:hint="eastAsia"/>
          <w:b/>
        </w:rPr>
        <w:t>判定</w:t>
      </w:r>
      <w:r w:rsidRPr="0080307F">
        <w:rPr>
          <w:rFonts w:hint="eastAsia"/>
          <w:b/>
        </w:rPr>
        <w:t>はとても難しいことだ</w:t>
      </w:r>
      <w:r>
        <w:rPr>
          <w:rFonts w:hint="eastAsia"/>
        </w:rPr>
        <w:t>。なにしろ判定基準である経済的実体そのものが、</w:t>
      </w:r>
      <w:r w:rsidR="00AA0785">
        <w:rPr>
          <w:rFonts w:hint="eastAsia"/>
        </w:rPr>
        <w:t>共通善と同様に</w:t>
      </w:r>
      <w:r>
        <w:rPr>
          <w:rFonts w:hint="eastAsia"/>
        </w:rPr>
        <w:t>漠としたもの。従って、一律一様な</w:t>
      </w:r>
      <w:r w:rsidRPr="00867B5E">
        <w:rPr>
          <w:rFonts w:hint="eastAsia"/>
          <w:i/>
        </w:rPr>
        <w:t>lex</w:t>
      </w:r>
      <w:r>
        <w:rPr>
          <w:rFonts w:hint="eastAsia"/>
        </w:rPr>
        <w:t>を定めれば</w:t>
      </w:r>
      <w:r w:rsidR="00867B5E">
        <w:rPr>
          <w:rFonts w:hint="eastAsia"/>
        </w:rPr>
        <w:t>、当該</w:t>
      </w:r>
      <w:r w:rsidR="00867B5E">
        <w:rPr>
          <w:rFonts w:hint="eastAsia"/>
        </w:rPr>
        <w:t>tax shelter</w:t>
      </w:r>
      <w:r w:rsidR="00867B5E">
        <w:rPr>
          <w:rFonts w:hint="eastAsia"/>
        </w:rPr>
        <w:t>が</w:t>
      </w:r>
      <w:r w:rsidR="00867B5E">
        <w:rPr>
          <w:rFonts w:hint="eastAsia"/>
        </w:rPr>
        <w:t>abuse</w:t>
      </w:r>
      <w:r w:rsidR="00867B5E">
        <w:rPr>
          <w:rFonts w:hint="eastAsia"/>
        </w:rPr>
        <w:t>なのかどうか</w:t>
      </w:r>
      <w:r w:rsidR="0080307F">
        <w:rPr>
          <w:rFonts w:hint="eastAsia"/>
        </w:rPr>
        <w:t>機械的に</w:t>
      </w:r>
      <w:r>
        <w:rPr>
          <w:rFonts w:hint="eastAsia"/>
        </w:rPr>
        <w:t>判定できる</w:t>
      </w:r>
      <w:r w:rsidR="00867B5E">
        <w:rPr>
          <w:rFonts w:hint="eastAsia"/>
        </w:rPr>
        <w:t>、</w:t>
      </w:r>
      <w:r w:rsidR="00932F65">
        <w:rPr>
          <w:rFonts w:hint="eastAsia"/>
        </w:rPr>
        <w:t>という様な</w:t>
      </w:r>
      <w:r w:rsidR="004747E2">
        <w:rPr>
          <w:rFonts w:hint="eastAsia"/>
        </w:rPr>
        <w:t>安易なことには</w:t>
      </w:r>
      <w:r w:rsidR="00867B5E">
        <w:rPr>
          <w:rFonts w:hint="eastAsia"/>
        </w:rPr>
        <w:t>決してならない</w:t>
      </w:r>
      <w:r w:rsidR="0080307F">
        <w:rPr>
          <w:rFonts w:hint="eastAsia"/>
        </w:rPr>
        <w:t>。</w:t>
      </w:r>
    </w:p>
    <w:p w:rsidR="00867B5E" w:rsidRDefault="00867B5E" w:rsidP="008A2743">
      <w:pPr>
        <w:rPr>
          <w:rFonts w:hint="eastAsia"/>
        </w:rPr>
      </w:pPr>
      <w:r>
        <w:rPr>
          <w:rFonts w:hint="eastAsia"/>
        </w:rPr>
        <w:t xml:space="preserve">　個別に一つ一つ注意深く丁寧に判定する</w:t>
      </w:r>
      <w:r w:rsidR="0080307F">
        <w:rPr>
          <w:rFonts w:hint="eastAsia"/>
        </w:rPr>
        <w:t>しかない</w:t>
      </w:r>
      <w:r>
        <w:rPr>
          <w:rFonts w:hint="eastAsia"/>
        </w:rPr>
        <w:t>。そう、</w:t>
      </w:r>
      <w:proofErr w:type="spellStart"/>
      <w:r w:rsidRPr="00867B5E">
        <w:rPr>
          <w:rFonts w:hint="eastAsia"/>
          <w:i/>
        </w:rPr>
        <w:t>intuitu</w:t>
      </w:r>
      <w:proofErr w:type="spellEnd"/>
      <w:r w:rsidRPr="00867B5E">
        <w:rPr>
          <w:rFonts w:hint="eastAsia"/>
          <w:i/>
        </w:rPr>
        <w:t xml:space="preserve"> personae</w:t>
      </w:r>
      <w:r w:rsidR="00F4741E" w:rsidRPr="00F4741E">
        <w:rPr>
          <w:rFonts w:hint="eastAsia"/>
        </w:rPr>
        <w:t>（個々の</w:t>
      </w:r>
      <w:r w:rsidR="00F4741E" w:rsidRPr="00E01CCE">
        <w:rPr>
          <w:rFonts w:hint="eastAsia"/>
          <w:i/>
        </w:rPr>
        <w:t>persona</w:t>
      </w:r>
      <w:r w:rsidR="00F4741E">
        <w:rPr>
          <w:rFonts w:hint="eastAsia"/>
        </w:rPr>
        <w:t>を</w:t>
      </w:r>
      <w:r w:rsidR="00F4741E" w:rsidRPr="00F4741E">
        <w:rPr>
          <w:rFonts w:hint="eastAsia"/>
        </w:rPr>
        <w:t>重視</w:t>
      </w:r>
      <w:r w:rsidR="00F4741E">
        <w:rPr>
          <w:rFonts w:hint="eastAsia"/>
        </w:rPr>
        <w:t>すべし</w:t>
      </w:r>
      <w:r w:rsidR="00F4741E" w:rsidRPr="00F4741E">
        <w:rPr>
          <w:rFonts w:hint="eastAsia"/>
        </w:rPr>
        <w:t>）</w:t>
      </w:r>
      <w:r>
        <w:rPr>
          <w:rFonts w:hint="eastAsia"/>
        </w:rPr>
        <w:t>の原則が</w:t>
      </w:r>
      <w:r w:rsidR="004D6106">
        <w:rPr>
          <w:rFonts w:hint="eastAsia"/>
        </w:rPr>
        <w:t>、</w:t>
      </w:r>
      <w:r w:rsidR="004D6106">
        <w:rPr>
          <w:rFonts w:hint="eastAsia"/>
        </w:rPr>
        <w:t>tax shelter abuse</w:t>
      </w:r>
      <w:r w:rsidR="004D6106">
        <w:rPr>
          <w:rFonts w:hint="eastAsia"/>
        </w:rPr>
        <w:t>判定</w:t>
      </w:r>
      <w:r>
        <w:rPr>
          <w:rFonts w:hint="eastAsia"/>
        </w:rPr>
        <w:t>には必ず適用される。</w:t>
      </w:r>
    </w:p>
    <w:p w:rsidR="001654EC" w:rsidRDefault="001654EC" w:rsidP="008A2743">
      <w:r>
        <w:rPr>
          <w:rFonts w:hint="eastAsia"/>
        </w:rPr>
        <w:t xml:space="preserve">　なお、真贋判定については</w:t>
      </w:r>
      <w:hyperlink r:id="rId14" w:history="1">
        <w:r w:rsidRPr="001654EC">
          <w:rPr>
            <w:rStyle w:val="a7"/>
            <w:rFonts w:hint="eastAsia"/>
          </w:rPr>
          <w:t>コラ</w:t>
        </w:r>
        <w:r w:rsidRPr="001654EC">
          <w:rPr>
            <w:rStyle w:val="a7"/>
            <w:rFonts w:hint="eastAsia"/>
          </w:rPr>
          <w:t>ム</w:t>
        </w:r>
        <w:r w:rsidRPr="001654EC">
          <w:rPr>
            <w:rStyle w:val="a7"/>
            <w:rFonts w:hint="eastAsia"/>
          </w:rPr>
          <w:t>８</w:t>
        </w:r>
        <w:r w:rsidRPr="001654EC">
          <w:rPr>
            <w:rStyle w:val="a7"/>
            <w:rFonts w:hint="eastAsia"/>
          </w:rPr>
          <w:t>９</w:t>
        </w:r>
      </w:hyperlink>
      <w:r>
        <w:rPr>
          <w:rFonts w:hint="eastAsia"/>
        </w:rPr>
        <w:t>に詳しく説明したので、そちらを参照されたい。</w:t>
      </w:r>
    </w:p>
    <w:p w:rsidR="00FA6084" w:rsidRDefault="00FA6084" w:rsidP="008A2743">
      <w:r>
        <w:rPr>
          <w:rFonts w:hint="eastAsia"/>
        </w:rPr>
        <w:t xml:space="preserve">　</w:t>
      </w:r>
    </w:p>
    <w:p w:rsidR="00535164" w:rsidRDefault="00147BB7" w:rsidP="0080307F">
      <w:pPr>
        <w:ind w:firstLineChars="100" w:firstLine="211"/>
      </w:pPr>
      <w:r w:rsidRPr="0080307F">
        <w:rPr>
          <w:rFonts w:hint="eastAsia"/>
          <w:b/>
        </w:rPr>
        <w:t>ここまで来ると読者は</w:t>
      </w:r>
      <w:r w:rsidR="00867B5E" w:rsidRPr="0080307F">
        <w:rPr>
          <w:rFonts w:hint="eastAsia"/>
          <w:b/>
        </w:rPr>
        <w:t>、</w:t>
      </w:r>
      <w:r w:rsidRPr="0080307F">
        <w:rPr>
          <w:rFonts w:hint="eastAsia"/>
          <w:b/>
        </w:rPr>
        <w:t>齋藤が次に何を言いたいのか察しがつくだろう</w:t>
      </w:r>
      <w:r>
        <w:rPr>
          <w:rFonts w:hint="eastAsia"/>
        </w:rPr>
        <w:t>。</w:t>
      </w:r>
      <w:r w:rsidR="001654EC">
        <w:rPr>
          <w:rFonts w:hint="eastAsia"/>
        </w:rPr>
        <w:t>そう</w:t>
      </w:r>
      <w:r>
        <w:rPr>
          <w:rFonts w:hint="eastAsia"/>
        </w:rPr>
        <w:t>、</w:t>
      </w:r>
      <w:hyperlink r:id="rId15" w:history="1">
        <w:r w:rsidRPr="00BE005B">
          <w:rPr>
            <w:rStyle w:val="a7"/>
            <w:rFonts w:hint="eastAsia"/>
          </w:rPr>
          <w:t>コラム</w:t>
        </w:r>
        <w:r w:rsidR="00AF5A31" w:rsidRPr="00BE005B">
          <w:rPr>
            <w:rStyle w:val="a7"/>
            <w:rFonts w:hint="eastAsia"/>
          </w:rPr>
          <w:t>１１１</w:t>
        </w:r>
      </w:hyperlink>
      <w:r w:rsidR="00AF5A31">
        <w:rPr>
          <w:rFonts w:hint="eastAsia"/>
        </w:rPr>
        <w:t>に示した様に、</w:t>
      </w:r>
      <w:r w:rsidR="00FA264B">
        <w:rPr>
          <w:rFonts w:hint="eastAsia"/>
        </w:rPr>
        <w:t>現行の日本国憲法には、</w:t>
      </w:r>
      <w:r w:rsidR="004D6106">
        <w:rPr>
          <w:rFonts w:hint="eastAsia"/>
        </w:rPr>
        <w:t>人智を超越し</w:t>
      </w:r>
      <w:r w:rsidR="00FA264B">
        <w:rPr>
          <w:rFonts w:hint="eastAsia"/>
        </w:rPr>
        <w:t>人間には未知なる善も含む「共通善」も、国家等の世俗権威には不可侵である「人間の尊厳」も、導入されていない。</w:t>
      </w:r>
    </w:p>
    <w:p w:rsidR="00F91C43" w:rsidRDefault="00FA264B" w:rsidP="00FA264B">
      <w:pPr>
        <w:ind w:firstLineChars="100" w:firstLine="210"/>
        <w:rPr>
          <w:rFonts w:hint="eastAsia"/>
        </w:rPr>
      </w:pPr>
      <w:r>
        <w:rPr>
          <w:rFonts w:hint="eastAsia"/>
        </w:rPr>
        <w:t>これでは、</w:t>
      </w:r>
      <w:r w:rsidR="00BE005B">
        <w:rPr>
          <w:rFonts w:hint="eastAsia"/>
        </w:rPr>
        <w:t>partnership</w:t>
      </w:r>
      <w:r w:rsidR="00BE005B">
        <w:rPr>
          <w:rFonts w:hint="eastAsia"/>
        </w:rPr>
        <w:t>経済興隆に決定的アシストをした</w:t>
      </w:r>
      <w:r w:rsidR="00364BD1">
        <w:rPr>
          <w:rFonts w:hint="eastAsia"/>
        </w:rPr>
        <w:t>Clinton</w:t>
      </w:r>
      <w:r w:rsidR="00364BD1">
        <w:rPr>
          <w:rFonts w:hint="eastAsia"/>
        </w:rPr>
        <w:t>政権による</w:t>
      </w:r>
      <w:r w:rsidR="00364BD1">
        <w:rPr>
          <w:rFonts w:hint="eastAsia"/>
        </w:rPr>
        <w:t>partnership</w:t>
      </w:r>
      <w:r w:rsidR="00364BD1">
        <w:rPr>
          <w:rFonts w:hint="eastAsia"/>
        </w:rPr>
        <w:t>税制改革</w:t>
      </w:r>
      <w:r w:rsidR="00714BD0">
        <w:rPr>
          <w:rFonts w:hint="eastAsia"/>
        </w:rPr>
        <w:t>と</w:t>
      </w:r>
      <w:r w:rsidR="005A0162">
        <w:rPr>
          <w:rFonts w:hint="eastAsia"/>
        </w:rPr>
        <w:t>同様な事柄は</w:t>
      </w:r>
      <w:r w:rsidR="00364BD1">
        <w:rPr>
          <w:rFonts w:hint="eastAsia"/>
        </w:rPr>
        <w:t>、日本には決して起きない。</w:t>
      </w:r>
      <w:r w:rsidR="00714BD0">
        <w:rPr>
          <w:rFonts w:hint="eastAsia"/>
        </w:rPr>
        <w:t>つまり、</w:t>
      </w:r>
      <w:proofErr w:type="spellStart"/>
      <w:r w:rsidR="00F91C43" w:rsidRPr="00867B5E">
        <w:rPr>
          <w:rFonts w:hint="eastAsia"/>
          <w:i/>
        </w:rPr>
        <w:t>intuitu</w:t>
      </w:r>
      <w:proofErr w:type="spellEnd"/>
      <w:r w:rsidR="00F91C43" w:rsidRPr="00867B5E">
        <w:rPr>
          <w:rFonts w:hint="eastAsia"/>
          <w:i/>
        </w:rPr>
        <w:t xml:space="preserve"> personae</w:t>
      </w:r>
      <w:r w:rsidR="00F91C43">
        <w:rPr>
          <w:rFonts w:hint="eastAsia"/>
        </w:rPr>
        <w:t>原則</w:t>
      </w:r>
      <w:r w:rsidR="00F91C43">
        <w:rPr>
          <w:rFonts w:hint="eastAsia"/>
        </w:rPr>
        <w:t>による</w:t>
      </w:r>
      <w:r w:rsidR="00F91C43">
        <w:rPr>
          <w:rFonts w:hint="eastAsia"/>
        </w:rPr>
        <w:t>tax shelter abuse</w:t>
      </w:r>
      <w:r w:rsidR="00F91C43">
        <w:rPr>
          <w:rFonts w:hint="eastAsia"/>
        </w:rPr>
        <w:t>判定</w:t>
      </w:r>
      <w:r w:rsidR="00F91C43">
        <w:rPr>
          <w:rFonts w:hint="eastAsia"/>
        </w:rPr>
        <w:t>は、日本に導入されようがない。</w:t>
      </w:r>
    </w:p>
    <w:p w:rsidR="00F91C43" w:rsidRDefault="00F91C43" w:rsidP="00FA264B">
      <w:pPr>
        <w:ind w:firstLineChars="100" w:firstLine="210"/>
        <w:rPr>
          <w:rFonts w:hint="eastAsia"/>
        </w:rPr>
      </w:pPr>
    </w:p>
    <w:p w:rsidR="00FA264B" w:rsidRDefault="001B7839" w:rsidP="001D7D5A">
      <w:pPr>
        <w:ind w:firstLineChars="100" w:firstLine="211"/>
        <w:rPr>
          <w:rFonts w:hint="eastAsia"/>
        </w:rPr>
      </w:pPr>
      <w:r>
        <w:rPr>
          <w:rFonts w:hint="eastAsia"/>
          <w:b/>
        </w:rPr>
        <w:t>しかも</w:t>
      </w:r>
      <w:r w:rsidR="00F91C43" w:rsidRPr="00714BD0">
        <w:rPr>
          <w:rFonts w:hint="eastAsia"/>
          <w:b/>
        </w:rPr>
        <w:t>、そもそも日本人は</w:t>
      </w:r>
      <w:r w:rsidR="00714BD0" w:rsidRPr="00714BD0">
        <w:rPr>
          <w:rFonts w:hint="eastAsia"/>
          <w:b/>
        </w:rPr>
        <w:t>「指示されたこと」</w:t>
      </w:r>
      <w:r w:rsidR="001D7D5A">
        <w:rPr>
          <w:rFonts w:hint="eastAsia"/>
          <w:b/>
        </w:rPr>
        <w:t>をやる様に教育されている。</w:t>
      </w:r>
      <w:r w:rsidR="00714BD0" w:rsidRPr="00714BD0">
        <w:rPr>
          <w:rFonts w:hint="eastAsia"/>
          <w:b/>
        </w:rPr>
        <w:t>「好きなこと</w:t>
      </w:r>
      <w:r w:rsidR="00714BD0" w:rsidRPr="00714BD0">
        <w:rPr>
          <w:rFonts w:hint="eastAsia"/>
          <w:b/>
        </w:rPr>
        <w:lastRenderedPageBreak/>
        <w:t>やりたいこと」をやる様には教育されていない</w:t>
      </w:r>
      <w:r w:rsidR="00714BD0">
        <w:rPr>
          <w:rFonts w:hint="eastAsia"/>
        </w:rPr>
        <w:t>。</w:t>
      </w:r>
      <w:r>
        <w:rPr>
          <w:rFonts w:hint="eastAsia"/>
        </w:rPr>
        <w:t>従って</w:t>
      </w:r>
      <w:r w:rsidR="005A0162">
        <w:rPr>
          <w:rFonts w:hint="eastAsia"/>
        </w:rPr>
        <w:t>日本人は</w:t>
      </w:r>
      <w:r w:rsidR="005A0162">
        <w:t>C</w:t>
      </w:r>
      <w:r w:rsidR="005A0162">
        <w:rPr>
          <w:rFonts w:hint="eastAsia"/>
        </w:rPr>
        <w:t>orporate</w:t>
      </w:r>
      <w:r w:rsidR="005A0162">
        <w:rPr>
          <w:rFonts w:hint="eastAsia"/>
        </w:rPr>
        <w:t>経済では優等生になり得ても、</w:t>
      </w:r>
      <w:r w:rsidR="00714BD0">
        <w:rPr>
          <w:rFonts w:hint="eastAsia"/>
        </w:rPr>
        <w:t>Partnership</w:t>
      </w:r>
      <w:r w:rsidR="00714BD0">
        <w:rPr>
          <w:rFonts w:hint="eastAsia"/>
        </w:rPr>
        <w:t>経済</w:t>
      </w:r>
      <w:r w:rsidR="005A0162">
        <w:rPr>
          <w:rFonts w:hint="eastAsia"/>
        </w:rPr>
        <w:t>では、</w:t>
      </w:r>
      <w:r w:rsidR="00045F9E">
        <w:rPr>
          <w:rFonts w:hint="eastAsia"/>
        </w:rPr>
        <w:t>仮にその仕組み</w:t>
      </w:r>
      <w:r w:rsidR="00E01CCE">
        <w:rPr>
          <w:rFonts w:hint="eastAsia"/>
        </w:rPr>
        <w:t>が</w:t>
      </w:r>
      <w:r w:rsidR="00045F9E">
        <w:rPr>
          <w:rFonts w:hint="eastAsia"/>
        </w:rPr>
        <w:t>導入</w:t>
      </w:r>
      <w:r w:rsidR="00E01CCE">
        <w:rPr>
          <w:rFonts w:hint="eastAsia"/>
        </w:rPr>
        <w:t>された</w:t>
      </w:r>
      <w:r w:rsidR="00045F9E">
        <w:rPr>
          <w:rFonts w:hint="eastAsia"/>
        </w:rPr>
        <w:t>としても</w:t>
      </w:r>
      <w:r w:rsidR="005A0162">
        <w:rPr>
          <w:rFonts w:hint="eastAsia"/>
        </w:rPr>
        <w:t>何をして良いか分からず右往左往するばかりとなる。日本には</w:t>
      </w:r>
      <w:r w:rsidR="00045F9E">
        <w:rPr>
          <w:rFonts w:hint="eastAsia"/>
        </w:rPr>
        <w:t>、</w:t>
      </w:r>
      <w:r w:rsidR="005A0162">
        <w:rPr>
          <w:rFonts w:hint="eastAsia"/>
        </w:rPr>
        <w:t>Partnership</w:t>
      </w:r>
      <w:r w:rsidR="00045F9E">
        <w:rPr>
          <w:rFonts w:hint="eastAsia"/>
        </w:rPr>
        <w:t>経済興隆の主因もなければ</w:t>
      </w:r>
      <w:r w:rsidR="00E40224">
        <w:rPr>
          <w:rFonts w:hint="eastAsia"/>
        </w:rPr>
        <w:t>、</w:t>
      </w:r>
      <w:r w:rsidR="00045F9E">
        <w:rPr>
          <w:rFonts w:hint="eastAsia"/>
        </w:rPr>
        <w:t>誘因も導入しようがない。</w:t>
      </w:r>
      <w:r w:rsidR="00BC5C14">
        <w:rPr>
          <w:rFonts w:hint="eastAsia"/>
        </w:rPr>
        <w:t>精神構造から</w:t>
      </w:r>
      <w:r w:rsidR="000C5787">
        <w:rPr>
          <w:rFonts w:hint="eastAsia"/>
        </w:rPr>
        <w:t>根本的に作り直さない限り</w:t>
      </w:r>
      <w:r w:rsidR="00364BD1">
        <w:rPr>
          <w:rFonts w:hint="eastAsia"/>
        </w:rPr>
        <w:t>日本は「経済の片肺飛行」を続けるしかない。</w:t>
      </w:r>
      <w:r w:rsidR="001D7D5A">
        <w:rPr>
          <w:rFonts w:hint="eastAsia"/>
        </w:rPr>
        <w:t>費用対効果が半分の小さな方の片肺で飛行し続けるしかない。</w:t>
      </w:r>
    </w:p>
    <w:p w:rsidR="00045F9E" w:rsidRPr="00800F06" w:rsidRDefault="00045F9E" w:rsidP="00FA264B">
      <w:pPr>
        <w:ind w:firstLineChars="100" w:firstLine="210"/>
        <w:rPr>
          <w:rFonts w:hint="eastAsia"/>
        </w:rPr>
      </w:pPr>
    </w:p>
    <w:p w:rsidR="00364BD1" w:rsidRDefault="00045F9E" w:rsidP="00045F9E">
      <w:pPr>
        <w:ind w:firstLineChars="100" w:firstLine="211"/>
      </w:pPr>
      <w:r w:rsidRPr="00045F9E">
        <w:rPr>
          <w:rFonts w:hint="eastAsia"/>
          <w:b/>
        </w:rPr>
        <w:t>こんな</w:t>
      </w:r>
      <w:r w:rsidR="00B500DA">
        <w:rPr>
          <w:rFonts w:hint="eastAsia"/>
          <w:b/>
        </w:rPr>
        <w:t>惨状</w:t>
      </w:r>
      <w:r w:rsidRPr="00045F9E">
        <w:rPr>
          <w:rFonts w:hint="eastAsia"/>
          <w:b/>
        </w:rPr>
        <w:t>は、日本だけだということを強調しておこう</w:t>
      </w:r>
      <w:r>
        <w:rPr>
          <w:rFonts w:hint="eastAsia"/>
        </w:rPr>
        <w:t>。例えば中国。</w:t>
      </w:r>
      <w:hyperlink r:id="rId16" w:history="1">
        <w:r w:rsidR="00364BD1" w:rsidRPr="00364BD1">
          <w:rPr>
            <w:rStyle w:val="a7"/>
            <w:rFonts w:hint="eastAsia"/>
          </w:rPr>
          <w:t>コラム８８</w:t>
        </w:r>
      </w:hyperlink>
      <w:r w:rsidR="00364BD1">
        <w:rPr>
          <w:rFonts w:hint="eastAsia"/>
        </w:rPr>
        <w:t>に述べた様に</w:t>
      </w:r>
      <w:r>
        <w:rPr>
          <w:rFonts w:hint="eastAsia"/>
        </w:rPr>
        <w:t>中国は</w:t>
      </w:r>
      <w:r w:rsidR="00364BD1">
        <w:rPr>
          <w:rFonts w:hint="eastAsia"/>
        </w:rPr>
        <w:t>、</w:t>
      </w:r>
      <w:r w:rsidR="00364BD1">
        <w:rPr>
          <w:rFonts w:hint="eastAsia"/>
        </w:rPr>
        <w:t>2004</w:t>
      </w:r>
      <w:r w:rsidR="00364BD1">
        <w:rPr>
          <w:rFonts w:hint="eastAsia"/>
        </w:rPr>
        <w:t>年に最新の西洋式憲法を導入し</w:t>
      </w:r>
      <w:r>
        <w:rPr>
          <w:rFonts w:hint="eastAsia"/>
        </w:rPr>
        <w:t>、米国の指導を受けて</w:t>
      </w:r>
      <w:r w:rsidR="000C5787">
        <w:rPr>
          <w:rFonts w:hint="eastAsia"/>
        </w:rPr>
        <w:t>、今や</w:t>
      </w:r>
      <w:r>
        <w:rPr>
          <w:rFonts w:hint="eastAsia"/>
        </w:rPr>
        <w:t>partnership</w:t>
      </w:r>
      <w:r>
        <w:rPr>
          <w:rFonts w:hint="eastAsia"/>
        </w:rPr>
        <w:t>経済の達人となっている。この</w:t>
      </w:r>
      <w:r w:rsidR="00364BD1">
        <w:rPr>
          <w:rFonts w:hint="eastAsia"/>
        </w:rPr>
        <w:t>中国</w:t>
      </w:r>
      <w:r w:rsidR="004747E2">
        <w:rPr>
          <w:rFonts w:hint="eastAsia"/>
        </w:rPr>
        <w:t>の経済成長力</w:t>
      </w:r>
      <w:r w:rsidR="00364BD1">
        <w:rPr>
          <w:rFonts w:hint="eastAsia"/>
        </w:rPr>
        <w:t>に、小手先だけ</w:t>
      </w:r>
      <w:r w:rsidR="008C00AF">
        <w:rPr>
          <w:rFonts w:hint="eastAsia"/>
        </w:rPr>
        <w:t>且つ旧来型</w:t>
      </w:r>
      <w:r w:rsidR="00364BD1">
        <w:rPr>
          <w:rFonts w:hint="eastAsia"/>
        </w:rPr>
        <w:t>の経済改革を続ける日本が負け続けることは、</w:t>
      </w:r>
      <w:r w:rsidR="004747E2">
        <w:rPr>
          <w:rFonts w:hint="eastAsia"/>
        </w:rPr>
        <w:t>確定している</w:t>
      </w:r>
      <w:r w:rsidR="008C00AF">
        <w:rPr>
          <w:rFonts w:hint="eastAsia"/>
        </w:rPr>
        <w:t>と言って良いだろう</w:t>
      </w:r>
      <w:r w:rsidR="004747E2">
        <w:rPr>
          <w:rFonts w:hint="eastAsia"/>
        </w:rPr>
        <w:t>。</w:t>
      </w:r>
    </w:p>
    <w:p w:rsidR="00186612" w:rsidRDefault="00045F9E" w:rsidP="00FA264B">
      <w:pPr>
        <w:ind w:firstLineChars="100" w:firstLine="210"/>
        <w:rPr>
          <w:rFonts w:hint="eastAsia"/>
        </w:rPr>
      </w:pPr>
      <w:r>
        <w:t>中国だけではない。韓国もシンガポールもインドも、日本以外の多くの国が</w:t>
      </w:r>
      <w:r w:rsidR="000C5787">
        <w:t>、新経済ゾーン</w:t>
      </w:r>
      <w:r w:rsidR="000C5787">
        <w:rPr>
          <w:rFonts w:hint="eastAsia"/>
        </w:rPr>
        <w:t xml:space="preserve"> --- </w:t>
      </w:r>
      <w:r w:rsidR="000C5787">
        <w:rPr>
          <w:rFonts w:hint="eastAsia"/>
        </w:rPr>
        <w:t>来年一月九州大学で開催される研究シンポジウム：</w:t>
      </w:r>
      <w:r w:rsidR="00932F65">
        <w:rPr>
          <w:rFonts w:hint="eastAsia"/>
        </w:rPr>
        <w:t xml:space="preserve">Understanding </w:t>
      </w:r>
      <w:r w:rsidR="000C5787">
        <w:rPr>
          <w:rFonts w:hint="eastAsia"/>
        </w:rPr>
        <w:t>Regulatory Choice and New Economic Zone</w:t>
      </w:r>
      <w:r w:rsidR="000C5787">
        <w:rPr>
          <w:rFonts w:hint="eastAsia"/>
        </w:rPr>
        <w:t>（制度選択と新経済ゾーン）</w:t>
      </w:r>
      <w:r w:rsidR="008C00AF">
        <w:rPr>
          <w:rFonts w:hint="eastAsia"/>
        </w:rPr>
        <w:t>でディスカションを予定する</w:t>
      </w:r>
      <w:r w:rsidR="00800F06">
        <w:rPr>
          <w:rFonts w:hint="eastAsia"/>
        </w:rPr>
        <w:t>New Economic Zone</w:t>
      </w:r>
      <w:r w:rsidR="008C00AF">
        <w:rPr>
          <w:rFonts w:hint="eastAsia"/>
        </w:rPr>
        <w:t>に</w:t>
      </w:r>
      <w:r w:rsidR="00B500DA">
        <w:rPr>
          <w:rFonts w:hint="eastAsia"/>
        </w:rPr>
        <w:t>、</w:t>
      </w:r>
      <w:r w:rsidR="008C00AF">
        <w:rPr>
          <w:rFonts w:hint="eastAsia"/>
        </w:rPr>
        <w:t>既に入っていることを強調しておこう。</w:t>
      </w:r>
    </w:p>
    <w:p w:rsidR="000C5787" w:rsidRPr="00045F9E" w:rsidRDefault="000C5787" w:rsidP="00FA264B">
      <w:pPr>
        <w:ind w:firstLineChars="100" w:firstLine="210"/>
      </w:pPr>
    </w:p>
    <w:p w:rsidR="008C00AF" w:rsidRDefault="00186612" w:rsidP="008C00AF">
      <w:pPr>
        <w:ind w:left="1" w:firstLineChars="99" w:firstLine="209"/>
        <w:rPr>
          <w:rFonts w:hint="eastAsia"/>
        </w:rPr>
      </w:pPr>
      <w:r w:rsidRPr="00186612">
        <w:rPr>
          <w:rFonts w:hint="eastAsia"/>
          <w:b/>
        </w:rPr>
        <w:t>先週末には、日銀による「異次元の</w:t>
      </w:r>
      <w:r w:rsidR="004D6106">
        <w:rPr>
          <w:rFonts w:hint="eastAsia"/>
          <w:b/>
        </w:rPr>
        <w:t>量的</w:t>
      </w:r>
      <w:r w:rsidRPr="00186612">
        <w:rPr>
          <w:rFonts w:hint="eastAsia"/>
          <w:b/>
        </w:rPr>
        <w:t>緩和」が再び行われた</w:t>
      </w:r>
      <w:r>
        <w:rPr>
          <w:rFonts w:hint="eastAsia"/>
        </w:rPr>
        <w:t>。</w:t>
      </w:r>
      <w:r w:rsidR="008C00AF">
        <w:rPr>
          <w:rFonts w:hint="eastAsia"/>
        </w:rPr>
        <w:t>旧来型の経済しかない日本にとって</w:t>
      </w:r>
      <w:r w:rsidR="004A1B73">
        <w:rPr>
          <w:rFonts w:hint="eastAsia"/>
        </w:rPr>
        <w:t>最早</w:t>
      </w:r>
      <w:r w:rsidR="00914D41">
        <w:rPr>
          <w:rFonts w:hint="eastAsia"/>
        </w:rPr>
        <w:t>これ</w:t>
      </w:r>
      <w:r w:rsidR="008C00AF">
        <w:rPr>
          <w:rFonts w:hint="eastAsia"/>
        </w:rPr>
        <w:t>は、</w:t>
      </w:r>
      <w:r>
        <w:rPr>
          <w:rFonts w:hint="eastAsia"/>
        </w:rPr>
        <w:t>カンフル効果は</w:t>
      </w:r>
      <w:r w:rsidR="00BC5C14">
        <w:rPr>
          <w:rFonts w:hint="eastAsia"/>
        </w:rPr>
        <w:t>あるにしても</w:t>
      </w:r>
      <w:r>
        <w:rPr>
          <w:rFonts w:hint="eastAsia"/>
        </w:rPr>
        <w:t>以前よりも弱まり、むしろ「破綻の日」を早めるデメリットの方が大きい様に感じる</w:t>
      </w:r>
      <w:r w:rsidR="004A1B73">
        <w:rPr>
          <w:rFonts w:hint="eastAsia"/>
        </w:rPr>
        <w:t>。こう感じるのは</w:t>
      </w:r>
      <w:r>
        <w:rPr>
          <w:rFonts w:hint="eastAsia"/>
        </w:rPr>
        <w:t>、私だけであろうか。</w:t>
      </w:r>
    </w:p>
    <w:p w:rsidR="00914D41" w:rsidRDefault="004A1B73" w:rsidP="00914D41">
      <w:pPr>
        <w:ind w:left="1" w:firstLineChars="99" w:firstLine="208"/>
        <w:rPr>
          <w:rFonts w:hint="eastAsia"/>
        </w:rPr>
      </w:pPr>
      <w:r>
        <w:rPr>
          <w:rFonts w:hint="eastAsia"/>
        </w:rPr>
        <w:t>恐らく</w:t>
      </w:r>
      <w:r w:rsidR="00914D41">
        <w:rPr>
          <w:rFonts w:hint="eastAsia"/>
        </w:rPr>
        <w:t>破綻した後に、この新型経済の存在に日本は気付くのだろう</w:t>
      </w:r>
      <w:r w:rsidR="00BC5C14">
        <w:rPr>
          <w:rFonts w:hint="eastAsia"/>
        </w:rPr>
        <w:t>。しかし</w:t>
      </w:r>
      <w:r w:rsidR="00914D41">
        <w:rPr>
          <w:rFonts w:hint="eastAsia"/>
        </w:rPr>
        <w:t>出来れば、少しでも</w:t>
      </w:r>
      <w:r w:rsidR="003A477A">
        <w:rPr>
          <w:rFonts w:hint="eastAsia"/>
        </w:rPr>
        <w:t>日本の</w:t>
      </w:r>
      <w:r w:rsidR="00914D41">
        <w:rPr>
          <w:rFonts w:hint="eastAsia"/>
        </w:rPr>
        <w:t>体力が残っている内に、旧来の日本とは隔離した地域を設けて、</w:t>
      </w:r>
      <w:r w:rsidR="00BC5C14">
        <w:rPr>
          <w:rFonts w:hint="eastAsia"/>
        </w:rPr>
        <w:t>そこに新たな精神構造を</w:t>
      </w:r>
      <w:r w:rsidR="00E40224">
        <w:rPr>
          <w:rFonts w:hint="eastAsia"/>
        </w:rPr>
        <w:t>獲得した</w:t>
      </w:r>
      <w:r w:rsidR="00BC5C14">
        <w:rPr>
          <w:rFonts w:hint="eastAsia"/>
        </w:rPr>
        <w:t>若者達を集め、</w:t>
      </w:r>
      <w:r w:rsidR="00914D41">
        <w:rPr>
          <w:rFonts w:hint="eastAsia"/>
        </w:rPr>
        <w:t>新型経済の「たね」を植え付け「発芽」させ「苗（なえ）」だけでも育てておきたいと、齋藤は思っている。ちょっと</w:t>
      </w:r>
      <w:r>
        <w:rPr>
          <w:rFonts w:hint="eastAsia"/>
        </w:rPr>
        <w:t>、</w:t>
      </w:r>
      <w:r w:rsidR="00914D41">
        <w:rPr>
          <w:rFonts w:hint="eastAsia"/>
        </w:rPr>
        <w:t>アシモフの</w:t>
      </w:r>
      <w:r w:rsidR="00914D41">
        <w:rPr>
          <w:rFonts w:hint="eastAsia"/>
        </w:rPr>
        <w:t>SF</w:t>
      </w:r>
      <w:r w:rsidR="00914D41">
        <w:rPr>
          <w:rFonts w:hint="eastAsia"/>
        </w:rPr>
        <w:t>小説『ファウンデーション』</w:t>
      </w:r>
      <w:r w:rsidR="00D30542">
        <w:rPr>
          <w:rFonts w:hint="eastAsia"/>
        </w:rPr>
        <w:t>に出てくる</w:t>
      </w:r>
      <w:r w:rsidR="00940DB9">
        <w:t>Psycho-historian</w:t>
      </w:r>
      <w:r w:rsidR="00914D41">
        <w:rPr>
          <w:rFonts w:hint="eastAsia"/>
        </w:rPr>
        <w:t>ハリ・セルダンの思いに似ている</w:t>
      </w:r>
      <w:r w:rsidR="00BC5C14">
        <w:rPr>
          <w:rFonts w:hint="eastAsia"/>
        </w:rPr>
        <w:t>か</w:t>
      </w:r>
      <w:r w:rsidR="00914D41">
        <w:rPr>
          <w:rFonts w:hint="eastAsia"/>
        </w:rPr>
        <w:t>な</w:t>
      </w:r>
      <w:r>
        <w:t>…</w:t>
      </w:r>
      <w:r>
        <w:rPr>
          <w:rFonts w:hint="eastAsia"/>
        </w:rPr>
        <w:t>。</w:t>
      </w:r>
    </w:p>
    <w:p w:rsidR="00104D9E" w:rsidRDefault="00104D9E" w:rsidP="00914D41">
      <w:pPr>
        <w:ind w:left="1" w:firstLineChars="99" w:firstLine="208"/>
        <w:rPr>
          <w:rFonts w:hint="eastAsia"/>
        </w:rPr>
      </w:pPr>
      <w:bookmarkStart w:id="0" w:name="_GoBack"/>
      <w:bookmarkEnd w:id="0"/>
    </w:p>
    <w:p w:rsidR="00104D9E" w:rsidRDefault="00104D9E" w:rsidP="00305364">
      <w:pPr>
        <w:ind w:left="1" w:firstLineChars="99" w:firstLine="209"/>
        <w:rPr>
          <w:rFonts w:hint="eastAsia"/>
        </w:rPr>
      </w:pPr>
      <w:r w:rsidRPr="00305364">
        <w:rPr>
          <w:rFonts w:hint="eastAsia"/>
          <w:b/>
        </w:rPr>
        <w:t>なお来週は、財務省税務大学校公開セミナーなどで四日間、外出する。執筆する時間があまり取れない</w:t>
      </w:r>
      <w:r>
        <w:rPr>
          <w:rFonts w:hint="eastAsia"/>
        </w:rPr>
        <w:t>。テーマとしては軽いものを取り上げ短いコラムを書くことになると思う。</w:t>
      </w:r>
    </w:p>
    <w:p w:rsidR="00104D9E" w:rsidRDefault="00104D9E" w:rsidP="00914D41">
      <w:pPr>
        <w:ind w:left="1" w:firstLineChars="99" w:firstLine="208"/>
        <w:rPr>
          <w:rFonts w:hint="eastAsia"/>
        </w:rPr>
      </w:pPr>
      <w:r>
        <w:rPr>
          <w:rFonts w:hint="eastAsia"/>
        </w:rPr>
        <w:t>今のところ思い浮かぶテーマとしては、「問い：</w:t>
      </w:r>
      <w:hyperlink r:id="rId17" w:tgtFrame="_blank" w:history="1">
        <w:r w:rsidRPr="00B01854">
          <w:rPr>
            <w:rStyle w:val="a7"/>
            <w:rFonts w:hint="eastAsia"/>
          </w:rPr>
          <w:t>年</w:t>
        </w:r>
        <w:r w:rsidRPr="00B01854">
          <w:rPr>
            <w:rStyle w:val="a7"/>
            <w:rFonts w:hint="eastAsia"/>
          </w:rPr>
          <w:t>表</w:t>
        </w:r>
      </w:hyperlink>
      <w:r>
        <w:rPr>
          <w:rFonts w:hint="eastAsia"/>
        </w:rPr>
        <w:t>は</w:t>
      </w:r>
      <w:r>
        <w:rPr>
          <w:rFonts w:hint="eastAsia"/>
        </w:rPr>
        <w:t>494</w:t>
      </w:r>
      <w:r>
        <w:rPr>
          <w:rFonts w:hint="eastAsia"/>
        </w:rPr>
        <w:t>年の後は</w:t>
      </w:r>
      <w:r>
        <w:rPr>
          <w:rFonts w:hint="eastAsia"/>
        </w:rPr>
        <w:t>1935</w:t>
      </w:r>
      <w:r>
        <w:rPr>
          <w:rFonts w:hint="eastAsia"/>
        </w:rPr>
        <w:t>年と</w:t>
      </w:r>
      <w:r w:rsidR="00E40224">
        <w:rPr>
          <w:rFonts w:hint="eastAsia"/>
        </w:rPr>
        <w:t>、なぜ</w:t>
      </w:r>
      <w:r>
        <w:rPr>
          <w:rFonts w:hint="eastAsia"/>
        </w:rPr>
        <w:t>飛ぶのか。答え：</w:t>
      </w:r>
      <w:r w:rsidR="001C0B05">
        <w:rPr>
          <w:rFonts w:hint="eastAsia"/>
        </w:rPr>
        <w:t>corporate income tax</w:t>
      </w:r>
      <w:r w:rsidR="001C0B05">
        <w:rPr>
          <w:rFonts w:hint="eastAsia"/>
        </w:rPr>
        <w:t>の発明が</w:t>
      </w:r>
      <w:r w:rsidR="00A15B22">
        <w:rPr>
          <w:rFonts w:hint="eastAsia"/>
        </w:rPr>
        <w:t>20</w:t>
      </w:r>
      <w:r w:rsidR="00A15B22">
        <w:rPr>
          <w:rFonts w:hint="eastAsia"/>
        </w:rPr>
        <w:t>世紀初頭</w:t>
      </w:r>
      <w:r w:rsidR="001C0B05">
        <w:rPr>
          <w:rFonts w:hint="eastAsia"/>
        </w:rPr>
        <w:t>だから。」というようなことから、「当初全く予想もしなかった数奇な運命をたどることになる</w:t>
      </w:r>
      <w:r w:rsidR="001C0B05">
        <w:rPr>
          <w:rFonts w:hint="eastAsia"/>
        </w:rPr>
        <w:t>partnership</w:t>
      </w:r>
      <w:r w:rsidR="00A15B22">
        <w:rPr>
          <w:rFonts w:hint="eastAsia"/>
        </w:rPr>
        <w:t xml:space="preserve"> taxation</w:t>
      </w:r>
      <w:r w:rsidR="001C0B05">
        <w:t>…</w:t>
      </w:r>
      <w:r w:rsidR="001C0B05">
        <w:rPr>
          <w:rFonts w:hint="eastAsia"/>
        </w:rPr>
        <w:t>。」という様な話にもっていこうかと考えている。</w:t>
      </w:r>
    </w:p>
    <w:p w:rsidR="00186612" w:rsidRDefault="001C0B05" w:rsidP="00305364">
      <w:pPr>
        <w:ind w:left="1" w:firstLineChars="99" w:firstLine="208"/>
      </w:pPr>
      <w:r>
        <w:rPr>
          <w:rFonts w:hint="eastAsia"/>
        </w:rPr>
        <w:t>例えて言うなら「ヒョウタンから駒」かな。馬の様な大きいものがヒョウタンから出るはずがないと思っていたら</w:t>
      </w:r>
      <w:r>
        <w:t>…</w:t>
      </w:r>
      <w:r>
        <w:rPr>
          <w:rFonts w:hint="eastAsia"/>
        </w:rPr>
        <w:t>と同じ</w:t>
      </w:r>
      <w:r w:rsidR="008F47E8">
        <w:rPr>
          <w:rFonts w:hint="eastAsia"/>
        </w:rPr>
        <w:t>様な話。即ち</w:t>
      </w:r>
      <w:r>
        <w:rPr>
          <w:rFonts w:hint="eastAsia"/>
        </w:rPr>
        <w:t>19</w:t>
      </w:r>
      <w:r>
        <w:rPr>
          <w:rFonts w:hint="eastAsia"/>
        </w:rPr>
        <w:t>世紀末</w:t>
      </w:r>
      <w:r w:rsidR="00305364">
        <w:rPr>
          <w:rFonts w:hint="eastAsia"/>
        </w:rPr>
        <w:t>、組織形態の主役の座を</w:t>
      </w:r>
      <w:r w:rsidR="00305364">
        <w:rPr>
          <w:rFonts w:hint="eastAsia"/>
        </w:rPr>
        <w:t>corporate</w:t>
      </w:r>
      <w:r w:rsidR="00305364">
        <w:rPr>
          <w:rFonts w:hint="eastAsia"/>
        </w:rPr>
        <w:t>に奪われた</w:t>
      </w:r>
      <w:r w:rsidR="00305364">
        <w:rPr>
          <w:rFonts w:hint="eastAsia"/>
        </w:rPr>
        <w:t>partnership</w:t>
      </w:r>
      <w:r w:rsidR="00305364">
        <w:rPr>
          <w:rFonts w:hint="eastAsia"/>
        </w:rPr>
        <w:t>という「ヒョウタン」「日陰者」が、</w:t>
      </w:r>
      <w:r w:rsidR="00305364">
        <w:rPr>
          <w:rFonts w:hint="eastAsia"/>
        </w:rPr>
        <w:t>1935</w:t>
      </w:r>
      <w:r w:rsidR="00305364">
        <w:rPr>
          <w:rFonts w:hint="eastAsia"/>
        </w:rPr>
        <w:t>年に「経済的実体」という「漠」とした概念をひっさげて、</w:t>
      </w:r>
      <w:r w:rsidR="00305364">
        <w:rPr>
          <w:rFonts w:hint="eastAsia"/>
        </w:rPr>
        <w:t>2</w:t>
      </w:r>
      <w:r w:rsidR="00A15B22">
        <w:rPr>
          <w:rFonts w:hint="eastAsia"/>
        </w:rPr>
        <w:t>0</w:t>
      </w:r>
      <w:r w:rsidR="00305364">
        <w:rPr>
          <w:rFonts w:hint="eastAsia"/>
        </w:rPr>
        <w:t>世紀</w:t>
      </w:r>
      <w:r w:rsidR="00A15B22">
        <w:rPr>
          <w:rFonts w:hint="eastAsia"/>
        </w:rPr>
        <w:t>末</w:t>
      </w:r>
      <w:r w:rsidR="00305364">
        <w:rPr>
          <w:rFonts w:hint="eastAsia"/>
        </w:rPr>
        <w:t>には主役の座に返り咲く</w:t>
      </w:r>
      <w:r w:rsidR="00A15B22">
        <w:rPr>
          <w:rFonts w:hint="eastAsia"/>
        </w:rPr>
        <w:t>。</w:t>
      </w:r>
      <w:r w:rsidR="00305364">
        <w:rPr>
          <w:rFonts w:hint="eastAsia"/>
        </w:rPr>
        <w:t>このドラマの重要な小道具が</w:t>
      </w:r>
      <w:r w:rsidR="00305364">
        <w:rPr>
          <w:rFonts w:hint="eastAsia"/>
        </w:rPr>
        <w:t>corporate income tax</w:t>
      </w:r>
      <w:r w:rsidR="00305364">
        <w:rPr>
          <w:rFonts w:hint="eastAsia"/>
        </w:rPr>
        <w:t>であり、それにいぶし出された</w:t>
      </w:r>
      <w:r w:rsidR="00305364">
        <w:rPr>
          <w:rFonts w:hint="eastAsia"/>
        </w:rPr>
        <w:t>partnership taxation</w:t>
      </w:r>
      <w:r w:rsidR="00305364">
        <w:rPr>
          <w:rFonts w:hint="eastAsia"/>
        </w:rPr>
        <w:t>であり</w:t>
      </w:r>
      <w:r w:rsidR="00D466E5">
        <w:rPr>
          <w:rFonts w:hint="eastAsia"/>
        </w:rPr>
        <w:t>、</w:t>
      </w:r>
      <w:r w:rsidR="008F47E8">
        <w:rPr>
          <w:rFonts w:hint="eastAsia"/>
        </w:rPr>
        <w:t>何</w:t>
      </w:r>
      <w:r w:rsidR="00A15B22">
        <w:rPr>
          <w:rFonts w:hint="eastAsia"/>
        </w:rPr>
        <w:t>よりも</w:t>
      </w:r>
      <w:r w:rsidR="00305364">
        <w:rPr>
          <w:rFonts w:hint="eastAsia"/>
        </w:rPr>
        <w:t>「経済的実体」だった</w:t>
      </w:r>
      <w:r w:rsidR="00305364">
        <w:t>…</w:t>
      </w:r>
      <w:r w:rsidR="00305364">
        <w:rPr>
          <w:rFonts w:hint="eastAsia"/>
        </w:rPr>
        <w:t>。</w:t>
      </w:r>
      <w:r w:rsidR="00D466E5">
        <w:rPr>
          <w:rFonts w:hint="eastAsia"/>
        </w:rPr>
        <w:t xml:space="preserve">　　　　</w:t>
      </w:r>
      <w:r w:rsidR="00305364">
        <w:rPr>
          <w:rFonts w:hint="eastAsia"/>
        </w:rPr>
        <w:t>まっ、</w:t>
      </w:r>
      <w:r w:rsidR="00EB60E0">
        <w:t>今週は以上。来週も乞うご期待。</w:t>
      </w:r>
    </w:p>
    <w:sectPr w:rsidR="00186612">
      <w:footerReference w:type="default" r:id="rId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DA4" w:rsidRDefault="00633DA4" w:rsidP="00AC5B77">
      <w:r>
        <w:separator/>
      </w:r>
    </w:p>
  </w:endnote>
  <w:endnote w:type="continuationSeparator" w:id="0">
    <w:p w:rsidR="00633DA4" w:rsidRDefault="00633DA4" w:rsidP="00AC5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591056"/>
      <w:docPartObj>
        <w:docPartGallery w:val="Page Numbers (Bottom of Page)"/>
        <w:docPartUnique/>
      </w:docPartObj>
    </w:sdtPr>
    <w:sdtEndPr/>
    <w:sdtContent>
      <w:p w:rsidR="004747E2" w:rsidRDefault="004747E2">
        <w:pPr>
          <w:pStyle w:val="a5"/>
          <w:jc w:val="center"/>
        </w:pPr>
        <w:r>
          <w:fldChar w:fldCharType="begin"/>
        </w:r>
        <w:r>
          <w:instrText>PAGE   \* MERGEFORMAT</w:instrText>
        </w:r>
        <w:r>
          <w:fldChar w:fldCharType="separate"/>
        </w:r>
        <w:r w:rsidR="00E40224" w:rsidRPr="00E40224">
          <w:rPr>
            <w:noProof/>
            <w:lang w:val="ja-JP"/>
          </w:rPr>
          <w:t>4</w:t>
        </w:r>
        <w:r>
          <w:fldChar w:fldCharType="end"/>
        </w:r>
      </w:p>
    </w:sdtContent>
  </w:sdt>
  <w:p w:rsidR="004747E2" w:rsidRDefault="004747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DA4" w:rsidRDefault="00633DA4" w:rsidP="00AC5B77">
      <w:r>
        <w:separator/>
      </w:r>
    </w:p>
  </w:footnote>
  <w:footnote w:type="continuationSeparator" w:id="0">
    <w:p w:rsidR="00633DA4" w:rsidRDefault="00633DA4" w:rsidP="00AC5B77">
      <w:r>
        <w:continuationSeparator/>
      </w:r>
    </w:p>
  </w:footnote>
  <w:footnote w:id="1">
    <w:p w:rsidR="004747E2" w:rsidRDefault="004747E2">
      <w:pPr>
        <w:pStyle w:val="aa"/>
      </w:pPr>
      <w:r>
        <w:rPr>
          <w:rStyle w:val="ac"/>
        </w:rPr>
        <w:footnoteRef/>
      </w:r>
      <w:r>
        <w:t xml:space="preserve"> </w:t>
      </w:r>
      <w:r>
        <w:rPr>
          <w:rFonts w:hint="eastAsia"/>
        </w:rPr>
        <w:t>濫用対抗規制については、</w:t>
      </w:r>
      <w:hyperlink r:id="rId1" w:history="1">
        <w:r w:rsidRPr="00B01854">
          <w:rPr>
            <w:rStyle w:val="a7"/>
            <w:rFonts w:hint="eastAsia"/>
          </w:rPr>
          <w:t>コラム１０２</w:t>
        </w:r>
      </w:hyperlink>
      <w:r w:rsidRPr="00B01854">
        <w:rPr>
          <w:rFonts w:hint="eastAsia"/>
        </w:rPr>
        <w:t>に解説した。この</w:t>
      </w:r>
      <w:r>
        <w:rPr>
          <w:rFonts w:hint="eastAsia"/>
        </w:rPr>
        <w:t>漠たる</w:t>
      </w:r>
      <w:r w:rsidRPr="00B01854">
        <w:rPr>
          <w:rFonts w:hint="eastAsia"/>
        </w:rPr>
        <w:t>Regulation</w:t>
      </w:r>
      <w:r w:rsidRPr="00B01854">
        <w:rPr>
          <w:rFonts w:hint="eastAsia"/>
        </w:rPr>
        <w:t>が敷かれたからこそ、</w:t>
      </w:r>
      <w:r w:rsidRPr="00B01854">
        <w:rPr>
          <w:rFonts w:hint="eastAsia"/>
        </w:rPr>
        <w:t>Clinton</w:t>
      </w:r>
      <w:r w:rsidRPr="00B01854">
        <w:rPr>
          <w:rFonts w:hint="eastAsia"/>
        </w:rPr>
        <w:t>税制改革の目玉である</w:t>
      </w:r>
      <w:r w:rsidRPr="00B01854">
        <w:rPr>
          <w:rFonts w:hint="eastAsia"/>
        </w:rPr>
        <w:t>Check the box</w:t>
      </w:r>
      <w:r w:rsidRPr="00B01854">
        <w:rPr>
          <w:rFonts w:hint="eastAsia"/>
        </w:rPr>
        <w:t>（</w:t>
      </w:r>
      <w:hyperlink r:id="rId2" w:tgtFrame="_blank" w:history="1">
        <w:r w:rsidRPr="00B01854">
          <w:rPr>
            <w:rStyle w:val="a7"/>
            <w:rFonts w:hint="eastAsia"/>
          </w:rPr>
          <w:t>年表</w:t>
        </w:r>
      </w:hyperlink>
      <w:r w:rsidRPr="00B01854">
        <w:rPr>
          <w:rFonts w:hint="eastAsia"/>
        </w:rPr>
        <w:t>項目</w:t>
      </w:r>
      <w:r w:rsidRPr="00B01854">
        <w:rPr>
          <w:rFonts w:hint="eastAsia"/>
        </w:rPr>
        <w:t>11</w:t>
      </w:r>
      <w:r w:rsidRPr="00B01854">
        <w:rPr>
          <w:rFonts w:hint="eastAsia"/>
        </w:rPr>
        <w:t>）が可能となった</w:t>
      </w:r>
      <w:r>
        <w:rPr>
          <w:rFonts w:hint="eastAsia"/>
        </w:rPr>
        <w:t>。</w:t>
      </w:r>
    </w:p>
    <w:p w:rsidR="004747E2" w:rsidRDefault="004747E2">
      <w:pPr>
        <w:pStyle w:val="a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AB5"/>
    <w:rsid w:val="00017F47"/>
    <w:rsid w:val="00045F9E"/>
    <w:rsid w:val="00090B00"/>
    <w:rsid w:val="00092C90"/>
    <w:rsid w:val="000C5787"/>
    <w:rsid w:val="000E465E"/>
    <w:rsid w:val="00104D9E"/>
    <w:rsid w:val="00134CAA"/>
    <w:rsid w:val="00147BB7"/>
    <w:rsid w:val="001654EC"/>
    <w:rsid w:val="00186612"/>
    <w:rsid w:val="001B33D9"/>
    <w:rsid w:val="001B7839"/>
    <w:rsid w:val="001C0B05"/>
    <w:rsid w:val="001D7D5A"/>
    <w:rsid w:val="001E278B"/>
    <w:rsid w:val="001F6B38"/>
    <w:rsid w:val="00305364"/>
    <w:rsid w:val="00333E09"/>
    <w:rsid w:val="00335993"/>
    <w:rsid w:val="00335F4F"/>
    <w:rsid w:val="003411DD"/>
    <w:rsid w:val="00364BD1"/>
    <w:rsid w:val="00391FF1"/>
    <w:rsid w:val="003A477A"/>
    <w:rsid w:val="00442211"/>
    <w:rsid w:val="00463316"/>
    <w:rsid w:val="004747A4"/>
    <w:rsid w:val="004747E2"/>
    <w:rsid w:val="004856F5"/>
    <w:rsid w:val="004A1B73"/>
    <w:rsid w:val="004A478A"/>
    <w:rsid w:val="004D6106"/>
    <w:rsid w:val="00514820"/>
    <w:rsid w:val="00532509"/>
    <w:rsid w:val="00535164"/>
    <w:rsid w:val="00554925"/>
    <w:rsid w:val="005630A6"/>
    <w:rsid w:val="0057132A"/>
    <w:rsid w:val="005A0162"/>
    <w:rsid w:val="005A0940"/>
    <w:rsid w:val="005B70F4"/>
    <w:rsid w:val="005C6A73"/>
    <w:rsid w:val="005E0B17"/>
    <w:rsid w:val="00633DA4"/>
    <w:rsid w:val="006A334B"/>
    <w:rsid w:val="00714BD0"/>
    <w:rsid w:val="007509CB"/>
    <w:rsid w:val="007601C7"/>
    <w:rsid w:val="00762406"/>
    <w:rsid w:val="007A2C91"/>
    <w:rsid w:val="007B5A95"/>
    <w:rsid w:val="00800F06"/>
    <w:rsid w:val="0080307F"/>
    <w:rsid w:val="00804D50"/>
    <w:rsid w:val="00867B5E"/>
    <w:rsid w:val="00875CD0"/>
    <w:rsid w:val="008A2743"/>
    <w:rsid w:val="008B0AC3"/>
    <w:rsid w:val="008C00AF"/>
    <w:rsid w:val="008F47E8"/>
    <w:rsid w:val="00901ED9"/>
    <w:rsid w:val="00914D41"/>
    <w:rsid w:val="00932F65"/>
    <w:rsid w:val="00940DB9"/>
    <w:rsid w:val="00953AB5"/>
    <w:rsid w:val="009A22C4"/>
    <w:rsid w:val="009A7071"/>
    <w:rsid w:val="00A15B22"/>
    <w:rsid w:val="00A62E43"/>
    <w:rsid w:val="00A81145"/>
    <w:rsid w:val="00A9069A"/>
    <w:rsid w:val="00AA0785"/>
    <w:rsid w:val="00AC5B77"/>
    <w:rsid w:val="00AD29B7"/>
    <w:rsid w:val="00AD67A0"/>
    <w:rsid w:val="00AF5A31"/>
    <w:rsid w:val="00B01854"/>
    <w:rsid w:val="00B500DA"/>
    <w:rsid w:val="00B60D51"/>
    <w:rsid w:val="00B75F54"/>
    <w:rsid w:val="00BB0D06"/>
    <w:rsid w:val="00BC5C14"/>
    <w:rsid w:val="00BE005B"/>
    <w:rsid w:val="00BF6BBE"/>
    <w:rsid w:val="00CB227F"/>
    <w:rsid w:val="00CD71A8"/>
    <w:rsid w:val="00D30542"/>
    <w:rsid w:val="00D466E5"/>
    <w:rsid w:val="00D82B8D"/>
    <w:rsid w:val="00E01CCE"/>
    <w:rsid w:val="00E128F7"/>
    <w:rsid w:val="00E40224"/>
    <w:rsid w:val="00EB60E0"/>
    <w:rsid w:val="00EE06F0"/>
    <w:rsid w:val="00F05395"/>
    <w:rsid w:val="00F42474"/>
    <w:rsid w:val="00F4741E"/>
    <w:rsid w:val="00F82310"/>
    <w:rsid w:val="00F91C43"/>
    <w:rsid w:val="00FA264B"/>
    <w:rsid w:val="00FA5AC9"/>
    <w:rsid w:val="00FA6084"/>
    <w:rsid w:val="00FF6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B7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5B77"/>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AC5B77"/>
  </w:style>
  <w:style w:type="paragraph" w:styleId="a5">
    <w:name w:val="footer"/>
    <w:basedOn w:val="a"/>
    <w:link w:val="a6"/>
    <w:uiPriority w:val="99"/>
    <w:unhideWhenUsed/>
    <w:rsid w:val="00AC5B77"/>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AC5B77"/>
  </w:style>
  <w:style w:type="character" w:styleId="a7">
    <w:name w:val="Hyperlink"/>
    <w:uiPriority w:val="99"/>
    <w:unhideWhenUsed/>
    <w:rsid w:val="00AC5B77"/>
    <w:rPr>
      <w:color w:val="0000FF"/>
      <w:u w:val="single"/>
    </w:rPr>
  </w:style>
  <w:style w:type="paragraph" w:styleId="a8">
    <w:name w:val="Balloon Text"/>
    <w:basedOn w:val="a"/>
    <w:link w:val="a9"/>
    <w:uiPriority w:val="99"/>
    <w:semiHidden/>
    <w:unhideWhenUsed/>
    <w:rsid w:val="00F823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2310"/>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535164"/>
    <w:pPr>
      <w:snapToGrid w:val="0"/>
      <w:jc w:val="left"/>
    </w:pPr>
  </w:style>
  <w:style w:type="character" w:customStyle="1" w:styleId="ab">
    <w:name w:val="脚注文字列 (文字)"/>
    <w:basedOn w:val="a0"/>
    <w:link w:val="aa"/>
    <w:uiPriority w:val="99"/>
    <w:semiHidden/>
    <w:rsid w:val="00535164"/>
    <w:rPr>
      <w:rFonts w:ascii="Century" w:eastAsia="ＭＳ 明朝" w:hAnsi="Century" w:cs="Times New Roman"/>
    </w:rPr>
  </w:style>
  <w:style w:type="character" w:styleId="ac">
    <w:name w:val="footnote reference"/>
    <w:basedOn w:val="a0"/>
    <w:uiPriority w:val="99"/>
    <w:semiHidden/>
    <w:unhideWhenUsed/>
    <w:rsid w:val="00535164"/>
    <w:rPr>
      <w:vertAlign w:val="superscript"/>
    </w:rPr>
  </w:style>
  <w:style w:type="character" w:styleId="ad">
    <w:name w:val="FollowedHyperlink"/>
    <w:basedOn w:val="a0"/>
    <w:uiPriority w:val="99"/>
    <w:semiHidden/>
    <w:unhideWhenUsed/>
    <w:rsid w:val="00090B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B7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5B77"/>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AC5B77"/>
  </w:style>
  <w:style w:type="paragraph" w:styleId="a5">
    <w:name w:val="footer"/>
    <w:basedOn w:val="a"/>
    <w:link w:val="a6"/>
    <w:uiPriority w:val="99"/>
    <w:unhideWhenUsed/>
    <w:rsid w:val="00AC5B77"/>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AC5B77"/>
  </w:style>
  <w:style w:type="character" w:styleId="a7">
    <w:name w:val="Hyperlink"/>
    <w:uiPriority w:val="99"/>
    <w:unhideWhenUsed/>
    <w:rsid w:val="00AC5B77"/>
    <w:rPr>
      <w:color w:val="0000FF"/>
      <w:u w:val="single"/>
    </w:rPr>
  </w:style>
  <w:style w:type="paragraph" w:styleId="a8">
    <w:name w:val="Balloon Text"/>
    <w:basedOn w:val="a"/>
    <w:link w:val="a9"/>
    <w:uiPriority w:val="99"/>
    <w:semiHidden/>
    <w:unhideWhenUsed/>
    <w:rsid w:val="00F823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2310"/>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535164"/>
    <w:pPr>
      <w:snapToGrid w:val="0"/>
      <w:jc w:val="left"/>
    </w:pPr>
  </w:style>
  <w:style w:type="character" w:customStyle="1" w:styleId="ab">
    <w:name w:val="脚注文字列 (文字)"/>
    <w:basedOn w:val="a0"/>
    <w:link w:val="aa"/>
    <w:uiPriority w:val="99"/>
    <w:semiHidden/>
    <w:rsid w:val="00535164"/>
    <w:rPr>
      <w:rFonts w:ascii="Century" w:eastAsia="ＭＳ 明朝" w:hAnsi="Century" w:cs="Times New Roman"/>
    </w:rPr>
  </w:style>
  <w:style w:type="character" w:styleId="ac">
    <w:name w:val="footnote reference"/>
    <w:basedOn w:val="a0"/>
    <w:uiPriority w:val="99"/>
    <w:semiHidden/>
    <w:unhideWhenUsed/>
    <w:rsid w:val="00535164"/>
    <w:rPr>
      <w:vertAlign w:val="superscript"/>
    </w:rPr>
  </w:style>
  <w:style w:type="character" w:styleId="ad">
    <w:name w:val="FollowedHyperlink"/>
    <w:basedOn w:val="a0"/>
    <w:uiPriority w:val="99"/>
    <w:semiHidden/>
    <w:unhideWhenUsed/>
    <w:rsid w:val="00090B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c.ip.rcast.u-tokyo.ac.jp/Column%20hobo-shuukan/2014/20141003%20W113%20economic%20substance%20without%20profit/shiryou/evolution%20history%20of%20US%20partnership%20taxation%20rev8.ppt" TargetMode="External"/><Relationship Id="rId13" Type="http://schemas.openxmlformats.org/officeDocument/2006/relationships/hyperlink" Target="http://www.llc.ip.rcast.u-tokyo.ac.jp/Column%20hobo-shuukan/2014/20141003%20W113%20economic%20substance%20without%20profit/20141003%20W113%20economic%20substance%20without%20profit%20rev1.docx"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lc.ip.rcast.u-tokyo.ac.jp/Column%20hobo-shuukan/2014/20141003%20W113%20economic%20substance%20without%20profit/shiryou/evolution%20history%20of%20US%20partnership%20taxation%20rev8.ppt" TargetMode="External"/><Relationship Id="rId17" Type="http://schemas.openxmlformats.org/officeDocument/2006/relationships/hyperlink" Target="http://www.llc.ip.rcast.u-tokyo.ac.jp/Column%20hobo-shuukan/2014/20141003%20W113%20economic%20substance%20without%20profit/shiryou/evolution%20history%20of%20US%20partnership%20taxation%20rev8.ppt" TargetMode="External"/><Relationship Id="rId2" Type="http://schemas.openxmlformats.org/officeDocument/2006/relationships/styles" Target="styles.xml"/><Relationship Id="rId16" Type="http://schemas.openxmlformats.org/officeDocument/2006/relationships/hyperlink" Target="http://www.llc.ip.rcast.u-tokyo.ac.jp/Column%20hobo-shuukan/2014/20140404%20W88%20menaqce%20of%20china/20140404%20W88%20menaqce%20of%20china%20rev5.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lc.ip.rcast.u-tokyo.ac.jp/Column%20hobo-shuukan/2014/20140328%20W87%20key%20phrases%20in%20CA%20chapterIV%20rev1/20140328%20W87%20key%20phrases%20in%20CA%20chapterIV%20rev2.doc" TargetMode="External"/><Relationship Id="rId5" Type="http://schemas.openxmlformats.org/officeDocument/2006/relationships/webSettings" Target="webSettings.xml"/><Relationship Id="rId15" Type="http://schemas.openxmlformats.org/officeDocument/2006/relationships/hyperlink" Target="http://www.llc.ip.rcast.u-tokyo.ac.jp/Column%20hobo-shuukan/2014/20140919%20W111%20collectivelly%20in%20kind%20rev1/20140919%20W111%20collectivelly%20in%20kind%20rev1.doc" TargetMode="External"/><Relationship Id="rId10" Type="http://schemas.openxmlformats.org/officeDocument/2006/relationships/hyperlink" Target="http://www.llc.ip.rcast.u-tokyo.ac.jp/Column%20hobo-shuukan/2014/20141003%20W113%20economic%20substance%20without%20profit/shiryou/evolution%20history%20of%20US%20partnership%20taxation%20rev8.pp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llc.ip.rcast.u-tokyo.ac.jp/Column%20hobo-shuukan/2014/20140411%20W89%20human%20dignity%20and%20common%20good/20140411%20W89%20human%20dignity%20and%20common%20good%20rev1.doc"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llc.ip.rcast.u-tokyo.ac.jp/Column%20hobo-shuukan/2014/20141003%20W113%20economic%20substance%20without%20profit/shiryou/evolution%20history%20of%20US%20partnership%20taxation%20rev8.ppt" TargetMode="External"/><Relationship Id="rId1" Type="http://schemas.openxmlformats.org/officeDocument/2006/relationships/hyperlink" Target="http://www.llc.ip.rcast.u-tokyo.ac.jp/Column%20hobo-shuukan/2014/20140711%20W102%20IRS%20IBD%20related/20140711%20W102%20IRS%20IBD%20related%20rev3.doc"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Flash_M\WORDDOC\&#25237;&#26360;\LLC&#25991;&#29486;\IRS\IBD%20Table1%201980-2008\Number%20of%20Businesses,%20Business%20Receipts,%20Net%20Income,%20and%20Deficit%201980-2008%20rev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ja-JP" altLang="en-US"/>
              <a:t> 費用対効果　（利益</a:t>
            </a:r>
            <a:r>
              <a:rPr lang="en-US" altLang="ja-JP"/>
              <a:t>/</a:t>
            </a:r>
            <a:r>
              <a:rPr lang="ja-JP" altLang="en-US"/>
              <a:t>費用）</a:t>
            </a:r>
          </a:p>
        </c:rich>
      </c:tx>
      <c:overlay val="0"/>
    </c:title>
    <c:autoTitleDeleted val="0"/>
    <c:plotArea>
      <c:layout/>
      <c:lineChart>
        <c:grouping val="standard"/>
        <c:varyColors val="0"/>
        <c:ser>
          <c:idx val="0"/>
          <c:order val="0"/>
          <c:tx>
            <c:v>Partnership（除く個人事業）</c:v>
          </c:tx>
          <c:marker>
            <c:symbol val="none"/>
          </c:marker>
          <c:cat>
            <c:numRef>
              <c:f>'All Data'!$B$8:$AD$8</c:f>
              <c:numCache>
                <c:formatCode>General</c:formatCode>
                <c:ptCount val="29"/>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numCache>
            </c:numRef>
          </c:cat>
          <c:val>
            <c:numRef>
              <c:f>'All Data'!$B$152:$AD$152</c:f>
              <c:numCache>
                <c:formatCode>0.00%</c:formatCode>
                <c:ptCount val="29"/>
                <c:pt idx="0">
                  <c:v>2.1905201704283461E-2</c:v>
                </c:pt>
                <c:pt idx="1">
                  <c:v>-1.7798903856551995E-3</c:v>
                </c:pt>
                <c:pt idx="2">
                  <c:v>-7.8429007267532668E-3</c:v>
                </c:pt>
                <c:pt idx="3">
                  <c:v>4.1848623399674979E-3</c:v>
                </c:pt>
                <c:pt idx="4">
                  <c:v>4.5013025686351082E-3</c:v>
                </c:pt>
                <c:pt idx="5">
                  <c:v>-1.6034535028219853E-3</c:v>
                </c:pt>
                <c:pt idx="6">
                  <c:v>-1.019537389045237E-2</c:v>
                </c:pt>
                <c:pt idx="7">
                  <c:v>1.7690618816957025E-2</c:v>
                </c:pt>
                <c:pt idx="8">
                  <c:v>3.4048217779447484E-2</c:v>
                </c:pt>
                <c:pt idx="9">
                  <c:v>3.0821497414622031E-2</c:v>
                </c:pt>
                <c:pt idx="10">
                  <c:v>2.9563614042534124E-2</c:v>
                </c:pt>
                <c:pt idx="11">
                  <c:v>3.1023723789060594E-2</c:v>
                </c:pt>
                <c:pt idx="12">
                  <c:v>4.4559033800411936E-2</c:v>
                </c:pt>
                <c:pt idx="13">
                  <c:v>5.3780283500362264E-2</c:v>
                </c:pt>
                <c:pt idx="14">
                  <c:v>6.343123772759629E-2</c:v>
                </c:pt>
                <c:pt idx="15">
                  <c:v>6.8337820328715396E-2</c:v>
                </c:pt>
                <c:pt idx="16">
                  <c:v>8.0730375259131293E-2</c:v>
                </c:pt>
                <c:pt idx="17">
                  <c:v>8.4029028541364348E-2</c:v>
                </c:pt>
                <c:pt idx="18">
                  <c:v>8.8420205458451015E-2</c:v>
                </c:pt>
                <c:pt idx="19">
                  <c:v>9.1114956981013087E-2</c:v>
                </c:pt>
                <c:pt idx="20">
                  <c:v>8.7085550833431821E-2</c:v>
                </c:pt>
                <c:pt idx="21">
                  <c:v>8.0559995829521086E-2</c:v>
                </c:pt>
                <c:pt idx="22">
                  <c:v>7.5204179385627123E-2</c:v>
                </c:pt>
                <c:pt idx="23">
                  <c:v>7.9985589031961166E-2</c:v>
                </c:pt>
                <c:pt idx="24">
                  <c:v>9.2993965763270403E-2</c:v>
                </c:pt>
                <c:pt idx="25">
                  <c:v>0.11485882401907624</c:v>
                </c:pt>
                <c:pt idx="26">
                  <c:v>0.12136894736189051</c:v>
                </c:pt>
                <c:pt idx="27">
                  <c:v>0.11717184271306876</c:v>
                </c:pt>
                <c:pt idx="28">
                  <c:v>7.7125764055093998E-2</c:v>
                </c:pt>
              </c:numCache>
            </c:numRef>
          </c:val>
          <c:smooth val="0"/>
        </c:ser>
        <c:ser>
          <c:idx val="2"/>
          <c:order val="1"/>
          <c:tx>
            <c:v>Corporate</c:v>
          </c:tx>
          <c:spPr>
            <a:ln>
              <a:prstDash val="dash"/>
            </a:ln>
          </c:spPr>
          <c:marker>
            <c:symbol val="none"/>
          </c:marker>
          <c:cat>
            <c:numRef>
              <c:f>'All Data'!$B$8:$AD$8</c:f>
              <c:numCache>
                <c:formatCode>General</c:formatCode>
                <c:ptCount val="29"/>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numCache>
            </c:numRef>
          </c:cat>
          <c:val>
            <c:numRef>
              <c:f>'All Data'!$B$150:$AD$150</c:f>
              <c:numCache>
                <c:formatCode>0.00%</c:formatCode>
                <c:ptCount val="29"/>
                <c:pt idx="0">
                  <c:v>4.2570813410805992E-2</c:v>
                </c:pt>
                <c:pt idx="1">
                  <c:v>3.2077598364083713E-2</c:v>
                </c:pt>
                <c:pt idx="2">
                  <c:v>2.2819274629071185E-2</c:v>
                </c:pt>
                <c:pt idx="3">
                  <c:v>2.7546359369017268E-2</c:v>
                </c:pt>
                <c:pt idx="4">
                  <c:v>3.1172907372246268E-2</c:v>
                </c:pt>
                <c:pt idx="5">
                  <c:v>3.0059852690780629E-2</c:v>
                </c:pt>
                <c:pt idx="6">
                  <c:v>3.2967173455541711E-2</c:v>
                </c:pt>
                <c:pt idx="7">
                  <c:v>3.6615783807845942E-2</c:v>
                </c:pt>
                <c:pt idx="8">
                  <c:v>4.4028082351615372E-2</c:v>
                </c:pt>
                <c:pt idx="9">
                  <c:v>3.911812141453231E-2</c:v>
                </c:pt>
                <c:pt idx="10">
                  <c:v>3.5806026496163934E-2</c:v>
                </c:pt>
                <c:pt idx="11">
                  <c:v>3.3459921731758331E-2</c:v>
                </c:pt>
                <c:pt idx="12">
                  <c:v>3.7200327758319073E-2</c:v>
                </c:pt>
                <c:pt idx="13">
                  <c:v>4.5179159759520471E-2</c:v>
                </c:pt>
                <c:pt idx="14">
                  <c:v>4.7279586617703775E-2</c:v>
                </c:pt>
                <c:pt idx="15">
                  <c:v>5.5432891394659595E-2</c:v>
                </c:pt>
                <c:pt idx="16">
                  <c:v>5.8498433967841997E-2</c:v>
                </c:pt>
                <c:pt idx="17">
                  <c:v>6.224821235018612E-2</c:v>
                </c:pt>
                <c:pt idx="18">
                  <c:v>5.2648909161295526E-2</c:v>
                </c:pt>
                <c:pt idx="19">
                  <c:v>5.3487279488328092E-2</c:v>
                </c:pt>
                <c:pt idx="20">
                  <c:v>4.8667935090021923E-2</c:v>
                </c:pt>
                <c:pt idx="21">
                  <c:v>2.8726506250955266E-2</c:v>
                </c:pt>
                <c:pt idx="22">
                  <c:v>2.6776850977043649E-2</c:v>
                </c:pt>
                <c:pt idx="23">
                  <c:v>3.8389147183060905E-2</c:v>
                </c:pt>
                <c:pt idx="24">
                  <c:v>5.2359104929897295E-2</c:v>
                </c:pt>
                <c:pt idx="25">
                  <c:v>8.9621471307770637E-2</c:v>
                </c:pt>
                <c:pt idx="26">
                  <c:v>8.2081393701108812E-2</c:v>
                </c:pt>
                <c:pt idx="27">
                  <c:v>7.3367452946335218E-2</c:v>
                </c:pt>
                <c:pt idx="28">
                  <c:v>3.4270145893875475E-2</c:v>
                </c:pt>
              </c:numCache>
            </c:numRef>
          </c:val>
          <c:smooth val="0"/>
        </c:ser>
        <c:dLbls>
          <c:showLegendKey val="0"/>
          <c:showVal val="0"/>
          <c:showCatName val="0"/>
          <c:showSerName val="0"/>
          <c:showPercent val="0"/>
          <c:showBubbleSize val="0"/>
        </c:dLbls>
        <c:marker val="1"/>
        <c:smooth val="0"/>
        <c:axId val="192935040"/>
        <c:axId val="193099264"/>
      </c:lineChart>
      <c:catAx>
        <c:axId val="192935040"/>
        <c:scaling>
          <c:orientation val="minMax"/>
        </c:scaling>
        <c:delete val="0"/>
        <c:axPos val="b"/>
        <c:title>
          <c:tx>
            <c:rich>
              <a:bodyPr/>
              <a:lstStyle/>
              <a:p>
                <a:pPr>
                  <a:defRPr/>
                </a:pPr>
                <a:r>
                  <a:rPr lang="ja-JP" altLang="en-US"/>
                  <a:t>西暦年</a:t>
                </a:r>
              </a:p>
            </c:rich>
          </c:tx>
          <c:layout>
            <c:manualLayout>
              <c:xMode val="edge"/>
              <c:yMode val="edge"/>
              <c:x val="0.48691820929791185"/>
              <c:y val="0.87186194811712636"/>
            </c:manualLayout>
          </c:layout>
          <c:overlay val="0"/>
          <c:spPr>
            <a:solidFill>
              <a:sysClr val="window" lastClr="FFFFFF"/>
            </a:solidFill>
          </c:spPr>
        </c:title>
        <c:numFmt formatCode="General" sourceLinked="1"/>
        <c:majorTickMark val="out"/>
        <c:minorTickMark val="none"/>
        <c:tickLblPos val="nextTo"/>
        <c:crossAx val="193099264"/>
        <c:crosses val="autoZero"/>
        <c:auto val="0"/>
        <c:lblAlgn val="ctr"/>
        <c:lblOffset val="100"/>
        <c:tickLblSkip val="5"/>
        <c:tickMarkSkip val="1"/>
        <c:noMultiLvlLbl val="0"/>
      </c:catAx>
      <c:valAx>
        <c:axId val="193099264"/>
        <c:scaling>
          <c:orientation val="minMax"/>
        </c:scaling>
        <c:delete val="0"/>
        <c:axPos val="l"/>
        <c:majorGridlines/>
        <c:numFmt formatCode="0.00%" sourceLinked="1"/>
        <c:majorTickMark val="none"/>
        <c:minorTickMark val="none"/>
        <c:tickLblPos val="nextTo"/>
        <c:crossAx val="192935040"/>
        <c:crossesAt val="1"/>
        <c:crossBetween val="between"/>
      </c:valAx>
    </c:plotArea>
    <c:legend>
      <c:legendPos val="l"/>
      <c:layout>
        <c:manualLayout>
          <c:xMode val="edge"/>
          <c:yMode val="edge"/>
          <c:x val="0.29949145245733177"/>
          <c:y val="0.20397783820414597"/>
          <c:w val="0.43733607373152428"/>
          <c:h val="0.11227154713768887"/>
        </c:manualLayout>
      </c:layout>
      <c:overlay val="1"/>
      <c:spPr>
        <a:solidFill>
          <a:schemeClr val="bg1"/>
        </a:solidFill>
      </c:spPr>
      <c:txPr>
        <a:bodyPr/>
        <a:lstStyle/>
        <a:p>
          <a:pPr>
            <a:defRPr sz="1100"/>
          </a:pPr>
          <a:endParaRPr lang="ja-JP"/>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0.92391</cdr:y>
    </cdr:from>
    <cdr:to>
      <cdr:x>0.71437</cdr:x>
      <cdr:y>0.99928</cdr:y>
    </cdr:to>
    <cdr:sp macro="" textlink="">
      <cdr:nvSpPr>
        <cdr:cNvPr id="2" name="テキスト ボックス 1"/>
        <cdr:cNvSpPr txBox="1"/>
      </cdr:nvSpPr>
      <cdr:spPr>
        <a:xfrm xmlns:a="http://schemas.openxmlformats.org/drawingml/2006/main">
          <a:off x="-1076325" y="3258428"/>
          <a:ext cx="3857624" cy="26582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ja-JP" altLang="en-US" sz="1100"/>
            <a:t>出典（</a:t>
          </a:r>
          <a:r>
            <a:rPr lang="en-US" altLang="ja-JP" sz="1100"/>
            <a:t>IRS-SOI-IBD </a:t>
          </a:r>
          <a:r>
            <a:rPr lang="ja-JP" altLang="en-US" sz="1100" baseline="0"/>
            <a:t> </a:t>
          </a:r>
          <a:r>
            <a:rPr lang="en-US" altLang="ja-JP" sz="1100" baseline="0"/>
            <a:t>Table 1</a:t>
          </a:r>
          <a:r>
            <a:rPr lang="ja-JP" altLang="en-US" sz="1100" baseline="0"/>
            <a:t>　</a:t>
          </a:r>
          <a:r>
            <a:rPr lang="en-US" altLang="ja-JP" sz="1100" baseline="0"/>
            <a:t>www.irs.gov/file_source/pub/irs-soi/80ot1all.xls</a:t>
          </a:r>
          <a:r>
            <a:rPr lang="ja-JP" altLang="en-US" sz="1100" baseline="0"/>
            <a:t>）から、齋藤作成　</a:t>
          </a:r>
          <a:r>
            <a:rPr lang="en-US" altLang="ja-JP" sz="1100" baseline="0"/>
            <a:t>20141031</a:t>
          </a:r>
          <a:r>
            <a:rPr lang="ja-JP" altLang="en-US" sz="1100" baseline="0"/>
            <a:t>）　</a:t>
          </a:r>
          <a:endParaRPr lang="en-US" altLang="ja-JP" sz="1100" baseline="0"/>
        </a:p>
        <a:p xmlns:a="http://schemas.openxmlformats.org/drawingml/2006/main">
          <a:r>
            <a:rPr lang="ja-JP" altLang="en-US" sz="1100" baseline="0"/>
            <a:t>　</a:t>
          </a:r>
          <a:r>
            <a:rPr lang="en-US" altLang="ja-JP" sz="1100" baseline="0"/>
            <a:t> </a:t>
          </a:r>
          <a:r>
            <a:rPr lang="ja-JP" altLang="en-US" sz="1100" baseline="0"/>
            <a:t>　 </a:t>
          </a:r>
          <a:endParaRPr lang="ja-JP" altLang="en-US" sz="1100"/>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FAAFC-3E2C-415A-86B4-CF06A7084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4</Pages>
  <Words>1027</Words>
  <Characters>5857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NC</Company>
  <LinksUpToDate>false</LinksUpToDate>
  <CharactersWithSpaces>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48</cp:revision>
  <cp:lastPrinted>2014-11-07T04:42:00Z</cp:lastPrinted>
  <dcterms:created xsi:type="dcterms:W3CDTF">2014-11-06T00:59:00Z</dcterms:created>
  <dcterms:modified xsi:type="dcterms:W3CDTF">2014-11-07T05:56:00Z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